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122BF0" w14:textId="77777777" w:rsidR="00792FAB" w:rsidRPr="00245111" w:rsidRDefault="00792FAB" w:rsidP="00B51365">
      <w:pPr>
        <w:rPr>
          <w:rFonts w:ascii="Arial" w:hAnsi="Arial"/>
          <w:sz w:val="22"/>
          <w:szCs w:val="22"/>
        </w:rPr>
      </w:pPr>
      <w:r w:rsidRPr="00245111">
        <w:rPr>
          <w:rFonts w:ascii="Arial" w:hAnsi="Arial"/>
          <w:sz w:val="22"/>
        </w:rPr>
        <w:t>PRESSEMITTEILUNG</w:t>
      </w:r>
    </w:p>
    <w:p w14:paraId="2A2C80ED" w14:textId="3079668D" w:rsidR="00B51365" w:rsidRPr="00245111" w:rsidRDefault="00B46860" w:rsidP="00B51365">
      <w:pPr>
        <w:rPr>
          <w:rFonts w:ascii="Arial" w:hAnsi="Arial"/>
          <w:sz w:val="22"/>
          <w:szCs w:val="22"/>
        </w:rPr>
      </w:pPr>
      <w:r>
        <w:rPr>
          <w:rFonts w:ascii="Arial" w:hAnsi="Arial"/>
          <w:color w:val="000000" w:themeColor="text1"/>
          <w:sz w:val="22"/>
        </w:rPr>
        <w:t>10</w:t>
      </w:r>
      <w:r w:rsidR="009E21F1">
        <w:rPr>
          <w:rFonts w:ascii="Arial" w:hAnsi="Arial"/>
          <w:color w:val="000000" w:themeColor="text1"/>
          <w:sz w:val="22"/>
        </w:rPr>
        <w:t>.03.2021</w:t>
      </w:r>
    </w:p>
    <w:p w14:paraId="085AC118" w14:textId="77777777" w:rsidR="001614F4" w:rsidRPr="00245111" w:rsidRDefault="001614F4" w:rsidP="001614F4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0152DE17" w14:textId="01C4ECE5" w:rsidR="00317780" w:rsidRPr="004A0CC8" w:rsidRDefault="00317780" w:rsidP="00942E41">
      <w:pPr>
        <w:spacing w:line="276" w:lineRule="auto"/>
        <w:rPr>
          <w:rFonts w:ascii="Arial" w:hAnsi="Arial"/>
          <w:b/>
          <w:color w:val="000000" w:themeColor="text1"/>
          <w:sz w:val="28"/>
        </w:rPr>
      </w:pPr>
      <w:r>
        <w:rPr>
          <w:rFonts w:ascii="Arial" w:hAnsi="Arial"/>
          <w:b/>
          <w:color w:val="000000" w:themeColor="text1"/>
          <w:sz w:val="28"/>
        </w:rPr>
        <w:t>Neue</w:t>
      </w:r>
      <w:r w:rsidRPr="004222E8">
        <w:rPr>
          <w:rFonts w:ascii="Arial" w:hAnsi="Arial"/>
          <w:b/>
          <w:color w:val="000000" w:themeColor="text1"/>
          <w:sz w:val="28"/>
        </w:rPr>
        <w:t xml:space="preserve"> Berechnungsprogramme </w:t>
      </w:r>
      <w:r>
        <w:rPr>
          <w:rFonts w:ascii="Arial" w:hAnsi="Arial"/>
          <w:b/>
          <w:color w:val="000000" w:themeColor="text1"/>
          <w:sz w:val="28"/>
        </w:rPr>
        <w:t>für elastische Lager</w:t>
      </w:r>
    </w:p>
    <w:p w14:paraId="0A0959C9" w14:textId="00953F75" w:rsidR="00470195" w:rsidRPr="00245111" w:rsidRDefault="00317780" w:rsidP="00F67155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  <w:proofErr w:type="spellStart"/>
      <w:r>
        <w:rPr>
          <w:rFonts w:ascii="Arial" w:hAnsi="Arial"/>
          <w:b/>
          <w:color w:val="000000" w:themeColor="text1"/>
          <w:sz w:val="22"/>
        </w:rPr>
        <w:t>Getzner</w:t>
      </w:r>
      <w:proofErr w:type="spellEnd"/>
      <w:r>
        <w:rPr>
          <w:rFonts w:ascii="Arial" w:hAnsi="Arial"/>
          <w:b/>
          <w:color w:val="000000" w:themeColor="text1"/>
          <w:sz w:val="22"/>
        </w:rPr>
        <w:t xml:space="preserve"> Werkstoffe stellt </w:t>
      </w:r>
      <w:proofErr w:type="spellStart"/>
      <w:r>
        <w:rPr>
          <w:rFonts w:ascii="Arial" w:hAnsi="Arial"/>
          <w:b/>
          <w:color w:val="000000" w:themeColor="text1"/>
          <w:sz w:val="22"/>
        </w:rPr>
        <w:t>EquipCalc</w:t>
      </w:r>
      <w:proofErr w:type="spellEnd"/>
      <w:r>
        <w:rPr>
          <w:rFonts w:ascii="Arial" w:hAnsi="Arial"/>
          <w:b/>
          <w:color w:val="000000" w:themeColor="text1"/>
          <w:sz w:val="22"/>
        </w:rPr>
        <w:t xml:space="preserve"> und </w:t>
      </w:r>
      <w:proofErr w:type="spellStart"/>
      <w:r>
        <w:rPr>
          <w:rFonts w:ascii="Arial" w:hAnsi="Arial"/>
          <w:b/>
          <w:color w:val="000000" w:themeColor="text1"/>
          <w:sz w:val="22"/>
        </w:rPr>
        <w:t>BounceCalc</w:t>
      </w:r>
      <w:proofErr w:type="spellEnd"/>
      <w:r>
        <w:rPr>
          <w:rFonts w:ascii="Arial" w:hAnsi="Arial"/>
          <w:b/>
          <w:color w:val="000000" w:themeColor="text1"/>
          <w:sz w:val="22"/>
        </w:rPr>
        <w:t xml:space="preserve"> kostenlos zur Verfügung</w:t>
      </w:r>
    </w:p>
    <w:p w14:paraId="7442323B" w14:textId="77777777" w:rsidR="00C043BD" w:rsidRPr="00245111" w:rsidRDefault="00C043BD" w:rsidP="00F67155">
      <w:pPr>
        <w:spacing w:line="276" w:lineRule="auto"/>
        <w:rPr>
          <w:rFonts w:ascii="Arial" w:hAnsi="Arial"/>
          <w:b/>
          <w:color w:val="000000" w:themeColor="text1"/>
          <w:sz w:val="22"/>
          <w:szCs w:val="22"/>
        </w:rPr>
      </w:pPr>
    </w:p>
    <w:p w14:paraId="214CA525" w14:textId="31C7E847" w:rsidR="00C043BD" w:rsidRPr="00245111" w:rsidRDefault="007A76EB" w:rsidP="00BD1E8C">
      <w:pPr>
        <w:spacing w:line="276" w:lineRule="auto"/>
        <w:rPr>
          <w:rFonts w:ascii="Arial" w:hAnsi="Arial"/>
          <w:b/>
          <w:bCs/>
          <w:color w:val="000000" w:themeColor="text1"/>
          <w:sz w:val="22"/>
          <w:szCs w:val="22"/>
        </w:rPr>
      </w:pPr>
      <w:proofErr w:type="spellStart"/>
      <w:r w:rsidRPr="00245111">
        <w:rPr>
          <w:rFonts w:ascii="Arial" w:hAnsi="Arial"/>
          <w:b/>
          <w:color w:val="000000" w:themeColor="text1"/>
          <w:sz w:val="22"/>
        </w:rPr>
        <w:t>Bürs</w:t>
      </w:r>
      <w:proofErr w:type="spellEnd"/>
      <w:r w:rsidRPr="00245111">
        <w:rPr>
          <w:rFonts w:ascii="Arial" w:hAnsi="Arial"/>
          <w:b/>
          <w:color w:val="000000" w:themeColor="text1"/>
          <w:sz w:val="22"/>
        </w:rPr>
        <w:t xml:space="preserve"> (Österreich)</w:t>
      </w:r>
      <w:r w:rsidR="001801DD" w:rsidRPr="00245111">
        <w:rPr>
          <w:rFonts w:ascii="Arial" w:hAnsi="Arial"/>
          <w:b/>
          <w:color w:val="000000" w:themeColor="text1"/>
          <w:sz w:val="22"/>
        </w:rPr>
        <w:t xml:space="preserve">: 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Vibrationen </w:t>
      </w:r>
      <w:r w:rsidR="00C14DC8">
        <w:rPr>
          <w:rFonts w:ascii="Arial" w:hAnsi="Arial"/>
          <w:b/>
          <w:color w:val="000000" w:themeColor="text1"/>
          <w:sz w:val="22"/>
        </w:rPr>
        <w:t>werden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 mit elastischen Lager</w:t>
      </w:r>
      <w:r w:rsidR="00BD1E8C">
        <w:rPr>
          <w:rFonts w:ascii="Arial" w:hAnsi="Arial"/>
          <w:b/>
          <w:color w:val="000000" w:themeColor="text1"/>
          <w:sz w:val="22"/>
        </w:rPr>
        <w:t>n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 aus Polyureth</w:t>
      </w:r>
      <w:r w:rsidR="00BB4533" w:rsidRPr="00245111">
        <w:rPr>
          <w:rFonts w:ascii="Arial" w:hAnsi="Arial"/>
          <w:b/>
          <w:color w:val="000000" w:themeColor="text1"/>
          <w:sz w:val="22"/>
        </w:rPr>
        <w:t xml:space="preserve">an (PUR) ebenso isoliert 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wie stoßförmige Belastungen. </w:t>
      </w:r>
      <w:r w:rsidR="00BD1E8C">
        <w:rPr>
          <w:rFonts w:ascii="Arial" w:hAnsi="Arial"/>
          <w:b/>
          <w:color w:val="000000" w:themeColor="text1"/>
          <w:sz w:val="22"/>
        </w:rPr>
        <w:t xml:space="preserve">Um deren Auslegung zu vereinfachen, 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hat </w:t>
      </w:r>
      <w:proofErr w:type="spellStart"/>
      <w:r w:rsidR="000F6C02" w:rsidRPr="00245111">
        <w:rPr>
          <w:rFonts w:ascii="Arial" w:hAnsi="Arial"/>
          <w:b/>
          <w:color w:val="000000" w:themeColor="text1"/>
          <w:sz w:val="22"/>
        </w:rPr>
        <w:t>Getzner</w:t>
      </w:r>
      <w:proofErr w:type="spellEnd"/>
      <w:r w:rsidR="000F6C02" w:rsidRPr="00245111">
        <w:rPr>
          <w:rFonts w:ascii="Arial" w:hAnsi="Arial"/>
          <w:b/>
          <w:color w:val="000000" w:themeColor="text1"/>
          <w:sz w:val="22"/>
        </w:rPr>
        <w:t xml:space="preserve"> Werkstoffe zwei neue Online-Auswahlprogramme</w:t>
      </w:r>
      <w:r w:rsidR="005D0E35">
        <w:rPr>
          <w:rFonts w:ascii="Arial" w:hAnsi="Arial"/>
          <w:b/>
          <w:color w:val="000000" w:themeColor="text1"/>
          <w:sz w:val="22"/>
        </w:rPr>
        <w:t>,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 </w:t>
      </w:r>
      <w:proofErr w:type="spellStart"/>
      <w:r w:rsidR="000F6C02" w:rsidRPr="00245111">
        <w:rPr>
          <w:rFonts w:ascii="Arial" w:hAnsi="Arial"/>
          <w:b/>
          <w:color w:val="000000" w:themeColor="text1"/>
          <w:sz w:val="22"/>
        </w:rPr>
        <w:t>EquipCalc</w:t>
      </w:r>
      <w:proofErr w:type="spellEnd"/>
      <w:r w:rsidR="000F6C02" w:rsidRPr="00245111">
        <w:rPr>
          <w:rFonts w:ascii="Arial" w:hAnsi="Arial"/>
          <w:b/>
          <w:color w:val="000000" w:themeColor="text1"/>
          <w:sz w:val="22"/>
        </w:rPr>
        <w:t xml:space="preserve"> und </w:t>
      </w:r>
      <w:proofErr w:type="spellStart"/>
      <w:r w:rsidR="000F6C02" w:rsidRPr="00245111">
        <w:rPr>
          <w:rFonts w:ascii="Arial" w:hAnsi="Arial"/>
          <w:b/>
          <w:color w:val="000000" w:themeColor="text1"/>
          <w:sz w:val="22"/>
        </w:rPr>
        <w:t>BounceCalc</w:t>
      </w:r>
      <w:proofErr w:type="spellEnd"/>
      <w:r w:rsidR="005D0E35">
        <w:rPr>
          <w:rFonts w:ascii="Arial" w:hAnsi="Arial"/>
          <w:b/>
          <w:color w:val="000000" w:themeColor="text1"/>
          <w:sz w:val="22"/>
        </w:rPr>
        <w:t>,</w:t>
      </w:r>
      <w:r w:rsidR="000F6C02" w:rsidRPr="00245111">
        <w:rPr>
          <w:rFonts w:ascii="Arial" w:hAnsi="Arial"/>
          <w:b/>
          <w:color w:val="000000" w:themeColor="text1"/>
          <w:sz w:val="22"/>
        </w:rPr>
        <w:t xml:space="preserve"> </w:t>
      </w:r>
      <w:r w:rsidR="005D0E35">
        <w:rPr>
          <w:rFonts w:ascii="Arial" w:hAnsi="Arial"/>
          <w:b/>
          <w:color w:val="000000" w:themeColor="text1"/>
          <w:sz w:val="22"/>
        </w:rPr>
        <w:t>entwickelt</w:t>
      </w:r>
      <w:r w:rsidR="000F6C02" w:rsidRPr="00245111">
        <w:rPr>
          <w:rFonts w:ascii="Arial" w:hAnsi="Arial"/>
          <w:b/>
          <w:color w:val="000000" w:themeColor="text1"/>
          <w:sz w:val="22"/>
        </w:rPr>
        <w:t>.</w:t>
      </w:r>
    </w:p>
    <w:p w14:paraId="5463CDC0" w14:textId="77777777" w:rsidR="00C043BD" w:rsidRPr="00245111" w:rsidRDefault="00C043BD" w:rsidP="00BD1E8C">
      <w:pPr>
        <w:spacing w:line="276" w:lineRule="auto"/>
        <w:rPr>
          <w:rFonts w:ascii="Arial" w:hAnsi="Arial"/>
          <w:b/>
          <w:bCs/>
          <w:color w:val="000000" w:themeColor="text1"/>
          <w:sz w:val="22"/>
          <w:szCs w:val="22"/>
        </w:rPr>
      </w:pPr>
    </w:p>
    <w:p w14:paraId="5569464C" w14:textId="5B1FF1BD" w:rsidR="00317780" w:rsidRDefault="00BB4533" w:rsidP="00942E41">
      <w:pPr>
        <w:spacing w:line="276" w:lineRule="auto"/>
        <w:rPr>
          <w:rFonts w:ascii="Arial" w:hAnsi="Arial"/>
          <w:color w:val="000000" w:themeColor="text1"/>
          <w:sz w:val="22"/>
        </w:rPr>
      </w:pPr>
      <w:r w:rsidRPr="00245111">
        <w:rPr>
          <w:rFonts w:ascii="Arial" w:hAnsi="Arial"/>
          <w:color w:val="000000" w:themeColor="text1"/>
          <w:sz w:val="22"/>
        </w:rPr>
        <w:t xml:space="preserve">Auf </w:t>
      </w:r>
      <w:hyperlink r:id="rId7" w:history="1">
        <w:r w:rsidRPr="00B46860">
          <w:rPr>
            <w:rStyle w:val="Hyperlink"/>
            <w:rFonts w:ascii="Arial" w:hAnsi="Arial"/>
            <w:sz w:val="22"/>
          </w:rPr>
          <w:t>apps.getzner.com</w:t>
        </w:r>
      </w:hyperlink>
      <w:r w:rsidRPr="00245111">
        <w:rPr>
          <w:rFonts w:ascii="Arial" w:hAnsi="Arial"/>
          <w:color w:val="000000" w:themeColor="text1"/>
          <w:sz w:val="22"/>
        </w:rPr>
        <w:t xml:space="preserve"> </w:t>
      </w:r>
      <w:r w:rsidR="00E86E1A">
        <w:rPr>
          <w:rFonts w:ascii="Arial" w:hAnsi="Arial"/>
          <w:color w:val="000000" w:themeColor="text1"/>
          <w:sz w:val="22"/>
        </w:rPr>
        <w:t>stehen seit Kurzem</w:t>
      </w:r>
      <w:r w:rsidRPr="00245111">
        <w:rPr>
          <w:rFonts w:ascii="Arial" w:hAnsi="Arial"/>
          <w:color w:val="000000" w:themeColor="text1"/>
          <w:sz w:val="22"/>
        </w:rPr>
        <w:t xml:space="preserve"> die zwei neue</w:t>
      </w:r>
      <w:r w:rsidR="00584DF8">
        <w:rPr>
          <w:rFonts w:ascii="Arial" w:hAnsi="Arial"/>
          <w:color w:val="000000" w:themeColor="text1"/>
          <w:sz w:val="22"/>
        </w:rPr>
        <w:t>n</w:t>
      </w:r>
      <w:r w:rsidRPr="00245111">
        <w:rPr>
          <w:rFonts w:ascii="Arial" w:hAnsi="Arial"/>
          <w:color w:val="000000" w:themeColor="text1"/>
          <w:sz w:val="22"/>
        </w:rPr>
        <w:t xml:space="preserve"> kostenlose</w:t>
      </w:r>
      <w:r w:rsidR="00584DF8">
        <w:rPr>
          <w:rFonts w:ascii="Arial" w:hAnsi="Arial"/>
          <w:color w:val="000000" w:themeColor="text1"/>
          <w:sz w:val="22"/>
        </w:rPr>
        <w:t>n</w:t>
      </w:r>
      <w:r w:rsidRPr="00245111">
        <w:rPr>
          <w:rFonts w:ascii="Arial" w:hAnsi="Arial"/>
          <w:color w:val="000000" w:themeColor="text1"/>
          <w:sz w:val="22"/>
        </w:rPr>
        <w:t xml:space="preserve"> Auswahlprogramme</w:t>
      </w:r>
      <w:r w:rsidR="00B46860">
        <w:rPr>
          <w:rFonts w:ascii="Arial" w:hAnsi="Arial"/>
          <w:color w:val="000000" w:themeColor="text1"/>
          <w:sz w:val="22"/>
        </w:rPr>
        <w:t xml:space="preserve"> für die Auslegung elastischer Lager</w:t>
      </w:r>
      <w:r w:rsidR="00E86E1A">
        <w:rPr>
          <w:rFonts w:ascii="Arial" w:hAnsi="Arial"/>
          <w:color w:val="000000" w:themeColor="text1"/>
          <w:sz w:val="22"/>
        </w:rPr>
        <w:t xml:space="preserve"> zur Verfügung</w:t>
      </w:r>
      <w:r w:rsidR="00317780">
        <w:rPr>
          <w:rFonts w:ascii="Arial" w:hAnsi="Arial"/>
          <w:color w:val="000000" w:themeColor="text1"/>
          <w:sz w:val="22"/>
        </w:rPr>
        <w:t xml:space="preserve">: </w:t>
      </w:r>
      <w:proofErr w:type="spellStart"/>
      <w:r w:rsidR="00317780">
        <w:rPr>
          <w:rFonts w:ascii="Arial" w:hAnsi="Arial"/>
          <w:color w:val="000000" w:themeColor="text1"/>
          <w:sz w:val="22"/>
        </w:rPr>
        <w:t>EquipCalc</w:t>
      </w:r>
      <w:proofErr w:type="spellEnd"/>
      <w:r w:rsidR="00317780">
        <w:rPr>
          <w:rFonts w:ascii="Arial" w:hAnsi="Arial"/>
          <w:color w:val="000000" w:themeColor="text1"/>
          <w:sz w:val="22"/>
        </w:rPr>
        <w:t xml:space="preserve"> </w:t>
      </w:r>
      <w:r w:rsidR="004222E8">
        <w:rPr>
          <w:rFonts w:ascii="Arial" w:hAnsi="Arial"/>
          <w:color w:val="000000" w:themeColor="text1"/>
          <w:sz w:val="22"/>
        </w:rPr>
        <w:t xml:space="preserve">ermittelt nach der Eingabe einiger </w:t>
      </w:r>
      <w:r w:rsidR="00BD1E8C">
        <w:rPr>
          <w:rFonts w:ascii="Arial" w:hAnsi="Arial"/>
          <w:color w:val="000000" w:themeColor="text1"/>
          <w:sz w:val="22"/>
        </w:rPr>
        <w:t>w</w:t>
      </w:r>
      <w:r w:rsidR="004222E8">
        <w:rPr>
          <w:rFonts w:ascii="Arial" w:hAnsi="Arial"/>
          <w:color w:val="000000" w:themeColor="text1"/>
          <w:sz w:val="22"/>
        </w:rPr>
        <w:t>eniger Kennwerte, wie Gewicht</w:t>
      </w:r>
      <w:r w:rsidR="00BD1E8C">
        <w:rPr>
          <w:rFonts w:ascii="Arial" w:hAnsi="Arial"/>
          <w:color w:val="000000" w:themeColor="text1"/>
          <w:sz w:val="22"/>
        </w:rPr>
        <w:t xml:space="preserve"> des Geräts</w:t>
      </w:r>
      <w:r w:rsidR="004222E8">
        <w:rPr>
          <w:rFonts w:ascii="Arial" w:hAnsi="Arial"/>
          <w:color w:val="000000" w:themeColor="text1"/>
          <w:sz w:val="22"/>
        </w:rPr>
        <w:t xml:space="preserve"> und Anzahl der Lagerpunkte, das optimal passende </w:t>
      </w:r>
      <w:hyperlink r:id="rId8" w:history="1">
        <w:r w:rsidR="004222E8" w:rsidRPr="00B46860">
          <w:rPr>
            <w:rStyle w:val="Hyperlink"/>
            <w:rFonts w:ascii="Arial" w:hAnsi="Arial"/>
            <w:sz w:val="22"/>
          </w:rPr>
          <w:t>Isotop®</w:t>
        </w:r>
      </w:hyperlink>
      <w:r w:rsidR="004222E8">
        <w:rPr>
          <w:rFonts w:ascii="Arial" w:hAnsi="Arial"/>
          <w:color w:val="000000" w:themeColor="text1"/>
          <w:sz w:val="22"/>
        </w:rPr>
        <w:t xml:space="preserve">-Produkt </w:t>
      </w:r>
      <w:r w:rsidR="00BD246B" w:rsidRPr="00111D3C">
        <w:rPr>
          <w:rFonts w:ascii="Arial" w:hAnsi="Arial"/>
          <w:color w:val="000000" w:themeColor="text1"/>
          <w:sz w:val="22"/>
        </w:rPr>
        <w:t xml:space="preserve">für Geräte </w:t>
      </w:r>
      <w:r w:rsidR="00BD246B">
        <w:rPr>
          <w:rFonts w:ascii="Arial" w:hAnsi="Arial"/>
          <w:color w:val="000000" w:themeColor="text1"/>
          <w:sz w:val="22"/>
        </w:rPr>
        <w:t xml:space="preserve">und Komponenten </w:t>
      </w:r>
      <w:r w:rsidR="00BD246B" w:rsidRPr="00111D3C">
        <w:rPr>
          <w:rFonts w:ascii="Arial" w:hAnsi="Arial"/>
          <w:color w:val="000000" w:themeColor="text1"/>
          <w:sz w:val="22"/>
        </w:rPr>
        <w:t>der technischen Gebäudeausstattung</w:t>
      </w:r>
      <w:r w:rsidR="004222E8">
        <w:rPr>
          <w:rFonts w:ascii="Arial" w:hAnsi="Arial"/>
          <w:color w:val="000000" w:themeColor="text1"/>
          <w:sz w:val="22"/>
        </w:rPr>
        <w:t>. Mit</w:t>
      </w:r>
      <w:r w:rsidR="00317780">
        <w:rPr>
          <w:rFonts w:ascii="Arial" w:hAnsi="Arial"/>
          <w:color w:val="000000" w:themeColor="text1"/>
          <w:sz w:val="22"/>
        </w:rPr>
        <w:t xml:space="preserve"> </w:t>
      </w:r>
      <w:proofErr w:type="spellStart"/>
      <w:r w:rsidR="00317780">
        <w:rPr>
          <w:rFonts w:ascii="Arial" w:hAnsi="Arial"/>
          <w:color w:val="000000" w:themeColor="text1"/>
          <w:sz w:val="22"/>
        </w:rPr>
        <w:t>BounceCalc</w:t>
      </w:r>
      <w:proofErr w:type="spellEnd"/>
      <w:r w:rsidR="00317780">
        <w:rPr>
          <w:rFonts w:ascii="Arial" w:hAnsi="Arial"/>
          <w:color w:val="000000" w:themeColor="text1"/>
          <w:sz w:val="22"/>
        </w:rPr>
        <w:t xml:space="preserve"> </w:t>
      </w:r>
      <w:r w:rsidR="004222E8">
        <w:rPr>
          <w:rFonts w:ascii="Arial" w:hAnsi="Arial"/>
          <w:color w:val="000000" w:themeColor="text1"/>
          <w:sz w:val="22"/>
        </w:rPr>
        <w:t xml:space="preserve">wird die am besten passende </w:t>
      </w:r>
      <w:hyperlink r:id="rId9" w:history="1">
        <w:proofErr w:type="spellStart"/>
        <w:r w:rsidR="004222E8" w:rsidRPr="00B46860">
          <w:rPr>
            <w:rStyle w:val="Hyperlink"/>
            <w:rFonts w:ascii="Arial" w:hAnsi="Arial"/>
            <w:sz w:val="22"/>
          </w:rPr>
          <w:t>Sylodamp</w:t>
        </w:r>
        <w:proofErr w:type="spellEnd"/>
        <w:r w:rsidR="004222E8" w:rsidRPr="00B46860">
          <w:rPr>
            <w:rStyle w:val="Hyperlink"/>
            <w:rFonts w:ascii="Arial" w:hAnsi="Arial"/>
            <w:sz w:val="22"/>
          </w:rPr>
          <w:t>®</w:t>
        </w:r>
      </w:hyperlink>
      <w:r w:rsidR="004222E8">
        <w:rPr>
          <w:rFonts w:ascii="Arial" w:hAnsi="Arial"/>
          <w:color w:val="000000" w:themeColor="text1"/>
          <w:sz w:val="22"/>
        </w:rPr>
        <w:t>-Type zur effektiven Isolierung von Stößen ausgewählt</w:t>
      </w:r>
      <w:r w:rsidR="00317780">
        <w:rPr>
          <w:rFonts w:ascii="Arial" w:hAnsi="Arial"/>
          <w:color w:val="000000" w:themeColor="text1"/>
          <w:sz w:val="22"/>
        </w:rPr>
        <w:t>.</w:t>
      </w:r>
      <w:r w:rsidR="00317780" w:rsidRPr="00245111">
        <w:rPr>
          <w:rFonts w:ascii="Arial" w:hAnsi="Arial"/>
          <w:color w:val="000000" w:themeColor="text1"/>
          <w:sz w:val="22"/>
        </w:rPr>
        <w:t xml:space="preserve"> </w:t>
      </w:r>
    </w:p>
    <w:p w14:paraId="3743FC49" w14:textId="70252BD5" w:rsidR="00734A5F" w:rsidRPr="00245111" w:rsidRDefault="00734A5F" w:rsidP="00942E41">
      <w:pPr>
        <w:spacing w:line="276" w:lineRule="auto"/>
        <w:rPr>
          <w:rFonts w:ascii="Arial" w:eastAsiaTheme="minorEastAsia" w:hAnsi="Arial"/>
          <w:color w:val="000000" w:themeColor="text1"/>
          <w:sz w:val="22"/>
          <w:szCs w:val="22"/>
          <w:lang w:eastAsia="zh-CN"/>
        </w:rPr>
      </w:pPr>
    </w:p>
    <w:p w14:paraId="5D0F8AE1" w14:textId="49EDF6E1" w:rsidR="007D3098" w:rsidRPr="00245111" w:rsidRDefault="003678D3" w:rsidP="00942E41">
      <w:pPr>
        <w:spacing w:line="276" w:lineRule="auto"/>
        <w:rPr>
          <w:rFonts w:ascii="Arial" w:eastAsiaTheme="minorEastAsia" w:hAnsi="Arial"/>
          <w:b/>
          <w:bCs/>
          <w:color w:val="000000" w:themeColor="text1"/>
          <w:sz w:val="22"/>
          <w:szCs w:val="22"/>
        </w:rPr>
      </w:pPr>
      <w:proofErr w:type="spellStart"/>
      <w:r w:rsidRPr="00245111">
        <w:rPr>
          <w:rFonts w:ascii="Arial" w:hAnsi="Arial"/>
          <w:b/>
          <w:color w:val="000000" w:themeColor="text1"/>
          <w:sz w:val="22"/>
        </w:rPr>
        <w:t>EquipCalc</w:t>
      </w:r>
      <w:proofErr w:type="spellEnd"/>
    </w:p>
    <w:p w14:paraId="470938D9" w14:textId="076117D7" w:rsidR="008F54B9" w:rsidRPr="00B43AB3" w:rsidRDefault="00317780" w:rsidP="00F5423B">
      <w:pPr>
        <w:rPr>
          <w:rFonts w:ascii="Arial" w:hAnsi="Arial"/>
          <w:color w:val="000000" w:themeColor="text1"/>
          <w:sz w:val="22"/>
        </w:rPr>
      </w:pPr>
      <w:r>
        <w:rPr>
          <w:rFonts w:ascii="Arial" w:hAnsi="Arial"/>
          <w:color w:val="000000" w:themeColor="text1"/>
          <w:sz w:val="22"/>
        </w:rPr>
        <w:t xml:space="preserve">„Damit </w:t>
      </w:r>
      <w:r w:rsidR="002764CB">
        <w:rPr>
          <w:rFonts w:ascii="Arial" w:hAnsi="Arial"/>
          <w:color w:val="000000" w:themeColor="text1"/>
          <w:sz w:val="22"/>
        </w:rPr>
        <w:t>Fachkräfte</w:t>
      </w:r>
      <w:bookmarkStart w:id="0" w:name="_GoBack"/>
      <w:bookmarkEnd w:id="0"/>
      <w:r w:rsidR="00B46860">
        <w:rPr>
          <w:rFonts w:ascii="Arial" w:hAnsi="Arial"/>
          <w:color w:val="000000" w:themeColor="text1"/>
          <w:sz w:val="22"/>
        </w:rPr>
        <w:t xml:space="preserve"> aus dem Planungs- und Konstruktionsbereich sowie dem Anlagenbau</w:t>
      </w:r>
      <w:r w:rsidR="004222E8">
        <w:rPr>
          <w:rFonts w:ascii="Arial" w:hAnsi="Arial"/>
          <w:color w:val="000000" w:themeColor="text1"/>
          <w:sz w:val="22"/>
        </w:rPr>
        <w:t xml:space="preserve"> </w:t>
      </w:r>
      <w:r>
        <w:rPr>
          <w:rFonts w:ascii="Arial" w:hAnsi="Arial"/>
          <w:color w:val="000000" w:themeColor="text1"/>
          <w:sz w:val="22"/>
        </w:rPr>
        <w:t xml:space="preserve">leichter das </w:t>
      </w:r>
      <w:r w:rsidR="00B43AB3" w:rsidRPr="00245111">
        <w:rPr>
          <w:rFonts w:ascii="Arial" w:hAnsi="Arial"/>
          <w:color w:val="000000" w:themeColor="text1"/>
          <w:sz w:val="22"/>
        </w:rPr>
        <w:t xml:space="preserve">optimal </w:t>
      </w:r>
      <w:r>
        <w:rPr>
          <w:rFonts w:ascii="Arial" w:hAnsi="Arial"/>
          <w:color w:val="000000" w:themeColor="text1"/>
          <w:sz w:val="22"/>
        </w:rPr>
        <w:t>passende</w:t>
      </w:r>
      <w:r w:rsidRPr="00111D3C">
        <w:rPr>
          <w:rFonts w:ascii="Arial" w:hAnsi="Arial"/>
          <w:color w:val="000000" w:themeColor="text1"/>
          <w:sz w:val="22"/>
        </w:rPr>
        <w:t xml:space="preserve"> Lager für </w:t>
      </w:r>
      <w:r>
        <w:rPr>
          <w:rFonts w:ascii="Arial" w:hAnsi="Arial"/>
          <w:color w:val="000000" w:themeColor="text1"/>
          <w:sz w:val="22"/>
        </w:rPr>
        <w:t xml:space="preserve">ihre </w:t>
      </w:r>
      <w:r w:rsidR="00BD1E8C">
        <w:rPr>
          <w:rFonts w:ascii="Arial" w:hAnsi="Arial"/>
          <w:color w:val="000000" w:themeColor="text1"/>
          <w:sz w:val="22"/>
        </w:rPr>
        <w:t>Maschinen</w:t>
      </w:r>
      <w:r>
        <w:rPr>
          <w:rFonts w:ascii="Arial" w:hAnsi="Arial"/>
          <w:color w:val="000000" w:themeColor="text1"/>
          <w:sz w:val="22"/>
        </w:rPr>
        <w:t xml:space="preserve"> </w:t>
      </w:r>
      <w:r w:rsidR="00BD1E8C">
        <w:rPr>
          <w:rFonts w:ascii="Arial" w:hAnsi="Arial"/>
          <w:color w:val="000000" w:themeColor="text1"/>
          <w:sz w:val="22"/>
        </w:rPr>
        <w:t>und Geräte</w:t>
      </w:r>
      <w:r>
        <w:rPr>
          <w:rFonts w:ascii="Arial" w:hAnsi="Arial"/>
          <w:color w:val="000000" w:themeColor="text1"/>
          <w:sz w:val="22"/>
        </w:rPr>
        <w:t xml:space="preserve"> </w:t>
      </w:r>
      <w:r w:rsidR="00F5423B">
        <w:rPr>
          <w:rFonts w:ascii="Arial" w:hAnsi="Arial"/>
          <w:color w:val="000000" w:themeColor="text1"/>
          <w:sz w:val="22"/>
        </w:rPr>
        <w:t>ermitteln</w:t>
      </w:r>
      <w:r>
        <w:rPr>
          <w:rFonts w:ascii="Arial" w:hAnsi="Arial"/>
          <w:color w:val="000000" w:themeColor="text1"/>
          <w:sz w:val="22"/>
        </w:rPr>
        <w:t xml:space="preserve"> können, </w:t>
      </w:r>
      <w:r w:rsidRPr="00111D3C">
        <w:rPr>
          <w:rFonts w:ascii="Arial" w:hAnsi="Arial"/>
          <w:color w:val="000000" w:themeColor="text1"/>
          <w:sz w:val="22"/>
        </w:rPr>
        <w:t>ha</w:t>
      </w:r>
      <w:r>
        <w:rPr>
          <w:rFonts w:ascii="Arial" w:hAnsi="Arial"/>
          <w:color w:val="000000" w:themeColor="text1"/>
          <w:sz w:val="22"/>
        </w:rPr>
        <w:t>ben wir</w:t>
      </w:r>
      <w:r w:rsidRPr="00111D3C">
        <w:rPr>
          <w:rFonts w:ascii="Arial" w:hAnsi="Arial"/>
          <w:color w:val="000000" w:themeColor="text1"/>
          <w:sz w:val="22"/>
        </w:rPr>
        <w:t xml:space="preserve"> d</w:t>
      </w:r>
      <w:r w:rsidR="00F5423B">
        <w:rPr>
          <w:rFonts w:ascii="Arial" w:hAnsi="Arial"/>
          <w:color w:val="000000" w:themeColor="text1"/>
          <w:sz w:val="22"/>
        </w:rPr>
        <w:t>as Online-Auswahlprogramm</w:t>
      </w:r>
      <w:r w:rsidRPr="00111D3C">
        <w:rPr>
          <w:rFonts w:ascii="Arial" w:hAnsi="Arial"/>
          <w:color w:val="000000" w:themeColor="text1"/>
          <w:sz w:val="22"/>
        </w:rPr>
        <w:t xml:space="preserve"> </w:t>
      </w:r>
      <w:proofErr w:type="spellStart"/>
      <w:r w:rsidRPr="00111D3C">
        <w:rPr>
          <w:rFonts w:ascii="Arial" w:hAnsi="Arial"/>
          <w:color w:val="000000" w:themeColor="text1"/>
          <w:sz w:val="22"/>
        </w:rPr>
        <w:t>EquipCalc</w:t>
      </w:r>
      <w:proofErr w:type="spellEnd"/>
      <w:r w:rsidRPr="00111D3C">
        <w:rPr>
          <w:rFonts w:ascii="Arial" w:hAnsi="Arial"/>
          <w:color w:val="000000" w:themeColor="text1"/>
          <w:sz w:val="22"/>
        </w:rPr>
        <w:t xml:space="preserve"> entwickelt</w:t>
      </w:r>
      <w:r>
        <w:rPr>
          <w:rFonts w:ascii="Arial" w:hAnsi="Arial"/>
          <w:color w:val="000000" w:themeColor="text1"/>
          <w:sz w:val="22"/>
        </w:rPr>
        <w:t xml:space="preserve">“, schildert Thomas Marte, verantwortlicher Produktmanager bei </w:t>
      </w:r>
      <w:proofErr w:type="spellStart"/>
      <w:r>
        <w:rPr>
          <w:rFonts w:ascii="Arial" w:hAnsi="Arial"/>
          <w:color w:val="000000" w:themeColor="text1"/>
          <w:sz w:val="22"/>
        </w:rPr>
        <w:t>Getzner</w:t>
      </w:r>
      <w:proofErr w:type="spellEnd"/>
      <w:r w:rsidRPr="00111D3C">
        <w:rPr>
          <w:rFonts w:ascii="Arial" w:hAnsi="Arial"/>
          <w:color w:val="000000" w:themeColor="text1"/>
          <w:sz w:val="22"/>
        </w:rPr>
        <w:t xml:space="preserve">. </w:t>
      </w:r>
      <w:r w:rsidR="00F5423B">
        <w:rPr>
          <w:rFonts w:ascii="Arial" w:hAnsi="Arial"/>
          <w:color w:val="000000" w:themeColor="text1"/>
          <w:sz w:val="22"/>
        </w:rPr>
        <w:t>Die</w:t>
      </w:r>
      <w:r w:rsidR="003678D3" w:rsidRPr="00245111">
        <w:rPr>
          <w:rFonts w:ascii="Arial" w:hAnsi="Arial"/>
          <w:color w:val="000000" w:themeColor="text1"/>
          <w:sz w:val="22"/>
        </w:rPr>
        <w:t xml:space="preserve"> Eingabe des Maschinengewichts sowie die Anzahl der Lagerpunkte</w:t>
      </w:r>
      <w:r w:rsidR="00B43AB3" w:rsidRPr="00B43AB3">
        <w:rPr>
          <w:rFonts w:ascii="Arial" w:hAnsi="Arial"/>
          <w:color w:val="000000" w:themeColor="text1"/>
          <w:sz w:val="22"/>
        </w:rPr>
        <w:t xml:space="preserve"> </w:t>
      </w:r>
      <w:r w:rsidR="00F5423B">
        <w:rPr>
          <w:rFonts w:ascii="Arial" w:hAnsi="Arial"/>
          <w:color w:val="000000" w:themeColor="text1"/>
          <w:sz w:val="22"/>
        </w:rPr>
        <w:t xml:space="preserve">sind hierfür </w:t>
      </w:r>
      <w:r w:rsidR="00B43AB3">
        <w:rPr>
          <w:rFonts w:ascii="Arial" w:hAnsi="Arial"/>
          <w:color w:val="000000" w:themeColor="text1"/>
          <w:sz w:val="22"/>
        </w:rPr>
        <w:t>erforderlich</w:t>
      </w:r>
      <w:r w:rsidR="003678D3" w:rsidRPr="00245111">
        <w:rPr>
          <w:rFonts w:ascii="Arial" w:hAnsi="Arial"/>
          <w:color w:val="000000" w:themeColor="text1"/>
          <w:sz w:val="22"/>
        </w:rPr>
        <w:t>. Zusätzlich Werte</w:t>
      </w:r>
      <w:r w:rsidR="001A7E2F">
        <w:rPr>
          <w:rFonts w:ascii="Arial" w:hAnsi="Arial"/>
          <w:color w:val="000000" w:themeColor="text1"/>
          <w:sz w:val="22"/>
        </w:rPr>
        <w:t>,</w:t>
      </w:r>
      <w:r w:rsidR="003678D3" w:rsidRPr="00245111">
        <w:rPr>
          <w:rFonts w:ascii="Arial" w:hAnsi="Arial"/>
          <w:color w:val="000000" w:themeColor="text1"/>
          <w:sz w:val="22"/>
        </w:rPr>
        <w:t xml:space="preserve"> wie die maximal gewünschte Eigenfre</w:t>
      </w:r>
      <w:r w:rsidR="003928FA" w:rsidRPr="00245111">
        <w:rPr>
          <w:rFonts w:ascii="Arial" w:hAnsi="Arial"/>
          <w:color w:val="000000" w:themeColor="text1"/>
          <w:sz w:val="22"/>
        </w:rPr>
        <w:t>quenz oder die Erregerfrequenz</w:t>
      </w:r>
      <w:r w:rsidR="003678D3" w:rsidRPr="00245111">
        <w:rPr>
          <w:rFonts w:ascii="Arial" w:hAnsi="Arial"/>
          <w:color w:val="000000" w:themeColor="text1"/>
          <w:sz w:val="22"/>
        </w:rPr>
        <w:t xml:space="preserve"> sowie </w:t>
      </w:r>
      <w:r w:rsidR="001A7E2F">
        <w:rPr>
          <w:rFonts w:ascii="Arial" w:hAnsi="Arial"/>
          <w:color w:val="000000" w:themeColor="text1"/>
          <w:sz w:val="22"/>
        </w:rPr>
        <w:t xml:space="preserve">die </w:t>
      </w:r>
      <w:r w:rsidR="003678D3" w:rsidRPr="00245111">
        <w:rPr>
          <w:rFonts w:ascii="Arial" w:hAnsi="Arial"/>
          <w:color w:val="000000" w:themeColor="text1"/>
          <w:sz w:val="22"/>
        </w:rPr>
        <w:t xml:space="preserve">verfügbare Einbauhöhe und </w:t>
      </w:r>
      <w:r w:rsidR="003928FA" w:rsidRPr="00245111">
        <w:rPr>
          <w:rFonts w:ascii="Arial" w:hAnsi="Arial"/>
          <w:color w:val="000000" w:themeColor="text1"/>
          <w:sz w:val="22"/>
        </w:rPr>
        <w:t xml:space="preserve">die Art der </w:t>
      </w:r>
      <w:r w:rsidR="002E3C30" w:rsidRPr="00245111">
        <w:rPr>
          <w:rFonts w:ascii="Arial" w:hAnsi="Arial"/>
          <w:color w:val="000000" w:themeColor="text1"/>
          <w:sz w:val="22"/>
        </w:rPr>
        <w:t>Anwendung</w:t>
      </w:r>
      <w:r w:rsidR="001A7E2F">
        <w:rPr>
          <w:rFonts w:ascii="Arial" w:hAnsi="Arial"/>
          <w:color w:val="000000" w:themeColor="text1"/>
          <w:sz w:val="22"/>
        </w:rPr>
        <w:t>,</w:t>
      </w:r>
      <w:r w:rsidR="002E3C30" w:rsidRPr="00245111">
        <w:rPr>
          <w:rFonts w:ascii="Arial" w:hAnsi="Arial"/>
          <w:color w:val="000000" w:themeColor="text1"/>
          <w:sz w:val="22"/>
        </w:rPr>
        <w:t xml:space="preserve"> führen zu detaillierteren Ergebnissen. </w:t>
      </w:r>
      <w:r w:rsidR="002774A0">
        <w:rPr>
          <w:rFonts w:ascii="Arial" w:hAnsi="Arial"/>
          <w:color w:val="000000" w:themeColor="text1"/>
          <w:sz w:val="22"/>
        </w:rPr>
        <w:t>„</w:t>
      </w:r>
      <w:r w:rsidR="002E3C30" w:rsidRPr="00245111">
        <w:rPr>
          <w:rFonts w:ascii="Arial" w:hAnsi="Arial"/>
          <w:color w:val="000000" w:themeColor="text1"/>
          <w:sz w:val="22"/>
        </w:rPr>
        <w:t xml:space="preserve">Neben der </w:t>
      </w:r>
      <w:r w:rsidR="002E3C30" w:rsidRPr="00B71E12">
        <w:rPr>
          <w:rFonts w:ascii="Arial" w:hAnsi="Arial"/>
          <w:color w:val="000000" w:themeColor="text1"/>
          <w:sz w:val="22"/>
        </w:rPr>
        <w:t>optimalen</w:t>
      </w:r>
      <w:r w:rsidR="002E3C30" w:rsidRPr="00245111">
        <w:rPr>
          <w:rFonts w:ascii="Arial" w:hAnsi="Arial"/>
          <w:color w:val="000000" w:themeColor="text1"/>
          <w:sz w:val="22"/>
        </w:rPr>
        <w:t xml:space="preserve"> </w:t>
      </w:r>
      <w:r w:rsidR="00F5423B">
        <w:rPr>
          <w:rFonts w:ascii="Arial" w:hAnsi="Arial"/>
          <w:color w:val="000000" w:themeColor="text1"/>
          <w:sz w:val="22"/>
        </w:rPr>
        <w:t>Isotop®-</w:t>
      </w:r>
      <w:r w:rsidR="002E3C30" w:rsidRPr="00245111">
        <w:rPr>
          <w:rFonts w:ascii="Arial" w:hAnsi="Arial"/>
          <w:color w:val="000000" w:themeColor="text1"/>
          <w:sz w:val="22"/>
        </w:rPr>
        <w:t xml:space="preserve">Typen-Auswahl werden weitere passende Produkte vorgeschlagen. </w:t>
      </w:r>
      <w:r w:rsidR="00323467" w:rsidRPr="00245111">
        <w:rPr>
          <w:rFonts w:ascii="Arial" w:hAnsi="Arial"/>
          <w:color w:val="000000" w:themeColor="text1"/>
          <w:sz w:val="22"/>
        </w:rPr>
        <w:t>Dabei greift das Auswahlprogramm stets auf die aktuellsten Produktdaten zurück</w:t>
      </w:r>
      <w:r w:rsidR="002774A0">
        <w:rPr>
          <w:rFonts w:ascii="Arial" w:hAnsi="Arial"/>
          <w:color w:val="000000" w:themeColor="text1"/>
          <w:sz w:val="22"/>
        </w:rPr>
        <w:t>“, betont Thomas Marte</w:t>
      </w:r>
      <w:r w:rsidR="00323467" w:rsidRPr="00245111">
        <w:rPr>
          <w:rFonts w:ascii="Arial" w:hAnsi="Arial"/>
          <w:color w:val="000000" w:themeColor="text1"/>
          <w:sz w:val="22"/>
        </w:rPr>
        <w:t xml:space="preserve">. Als Ergebnis </w:t>
      </w:r>
      <w:r w:rsidR="003928FA" w:rsidRPr="00245111">
        <w:rPr>
          <w:rFonts w:ascii="Arial" w:hAnsi="Arial"/>
          <w:color w:val="000000" w:themeColor="text1"/>
          <w:sz w:val="22"/>
        </w:rPr>
        <w:t>erh</w:t>
      </w:r>
      <w:r w:rsidR="00B46860">
        <w:rPr>
          <w:rFonts w:ascii="Arial" w:hAnsi="Arial"/>
          <w:color w:val="000000" w:themeColor="text1"/>
          <w:sz w:val="22"/>
        </w:rPr>
        <w:t>alten</w:t>
      </w:r>
      <w:r w:rsidR="003928FA" w:rsidRPr="00245111">
        <w:rPr>
          <w:rFonts w:ascii="Arial" w:hAnsi="Arial"/>
          <w:color w:val="000000" w:themeColor="text1"/>
          <w:sz w:val="22"/>
        </w:rPr>
        <w:t xml:space="preserve"> Anwender</w:t>
      </w:r>
      <w:r w:rsidR="00B46860">
        <w:rPr>
          <w:rFonts w:ascii="Arial" w:hAnsi="Arial"/>
          <w:color w:val="000000" w:themeColor="text1"/>
          <w:sz w:val="22"/>
        </w:rPr>
        <w:t>innen und Anwender</w:t>
      </w:r>
      <w:r w:rsidR="003928FA" w:rsidRPr="00245111">
        <w:rPr>
          <w:rFonts w:ascii="Arial" w:hAnsi="Arial"/>
          <w:color w:val="000000" w:themeColor="text1"/>
          <w:sz w:val="22"/>
        </w:rPr>
        <w:t xml:space="preserve"> </w:t>
      </w:r>
      <w:r w:rsidR="00A8200C">
        <w:rPr>
          <w:rFonts w:ascii="Arial" w:hAnsi="Arial"/>
          <w:color w:val="000000" w:themeColor="text1"/>
          <w:sz w:val="22"/>
        </w:rPr>
        <w:t>eine detaillierte Berechnung mit Kennwerten</w:t>
      </w:r>
      <w:r w:rsidR="001A7E2F">
        <w:rPr>
          <w:rFonts w:ascii="Arial" w:hAnsi="Arial"/>
          <w:color w:val="000000" w:themeColor="text1"/>
          <w:sz w:val="22"/>
        </w:rPr>
        <w:t>,</w:t>
      </w:r>
      <w:r w:rsidR="00A8200C">
        <w:rPr>
          <w:rFonts w:ascii="Arial" w:hAnsi="Arial"/>
          <w:color w:val="000000" w:themeColor="text1"/>
          <w:sz w:val="22"/>
        </w:rPr>
        <w:t xml:space="preserve"> wie Einsenkung, Eigenfrequenz unter Last</w:t>
      </w:r>
      <w:r w:rsidR="001A7E2F">
        <w:rPr>
          <w:rFonts w:ascii="Arial" w:hAnsi="Arial"/>
          <w:color w:val="000000" w:themeColor="text1"/>
          <w:sz w:val="22"/>
        </w:rPr>
        <w:t>,</w:t>
      </w:r>
      <w:r w:rsidR="00A8200C">
        <w:rPr>
          <w:rFonts w:ascii="Arial" w:hAnsi="Arial"/>
          <w:color w:val="000000" w:themeColor="text1"/>
          <w:sz w:val="22"/>
        </w:rPr>
        <w:t xml:space="preserve"> Isolierwirkungsgrad sowie das Produktdatenblatt. </w:t>
      </w:r>
      <w:r w:rsidR="00B43AB3">
        <w:rPr>
          <w:rFonts w:ascii="Arial" w:hAnsi="Arial"/>
          <w:color w:val="000000" w:themeColor="text1"/>
          <w:sz w:val="22"/>
        </w:rPr>
        <w:t>A</w:t>
      </w:r>
      <w:r w:rsidR="006C5B05">
        <w:rPr>
          <w:rFonts w:ascii="Arial" w:hAnsi="Arial"/>
          <w:color w:val="000000" w:themeColor="text1"/>
          <w:sz w:val="22"/>
        </w:rPr>
        <w:t>lle</w:t>
      </w:r>
      <w:r w:rsidR="00B43AB3">
        <w:rPr>
          <w:rFonts w:ascii="Arial" w:hAnsi="Arial"/>
          <w:color w:val="000000" w:themeColor="text1"/>
          <w:sz w:val="22"/>
        </w:rPr>
        <w:t xml:space="preserve"> Daten</w:t>
      </w:r>
      <w:r w:rsidR="006C5B05">
        <w:rPr>
          <w:rFonts w:ascii="Arial" w:hAnsi="Arial"/>
          <w:color w:val="000000" w:themeColor="text1"/>
          <w:sz w:val="22"/>
        </w:rPr>
        <w:t xml:space="preserve"> </w:t>
      </w:r>
      <w:r w:rsidR="00B43AB3">
        <w:rPr>
          <w:rFonts w:ascii="Arial" w:hAnsi="Arial"/>
          <w:color w:val="000000" w:themeColor="text1"/>
          <w:sz w:val="22"/>
        </w:rPr>
        <w:t>können</w:t>
      </w:r>
      <w:r w:rsidR="001A7E2F">
        <w:rPr>
          <w:rFonts w:ascii="Arial" w:hAnsi="Arial"/>
          <w:color w:val="000000" w:themeColor="text1"/>
          <w:sz w:val="22"/>
        </w:rPr>
        <w:t xml:space="preserve"> als PDF </w:t>
      </w:r>
      <w:r w:rsidR="00A8200C">
        <w:rPr>
          <w:rFonts w:ascii="Arial" w:hAnsi="Arial"/>
          <w:color w:val="000000" w:themeColor="text1"/>
          <w:sz w:val="22"/>
        </w:rPr>
        <w:t>heruntergeladen und weitergeleitet werden.</w:t>
      </w:r>
      <w:r w:rsidR="00A8200C" w:rsidRPr="00245111" w:rsidDel="00A8200C">
        <w:rPr>
          <w:rFonts w:ascii="Arial" w:hAnsi="Arial"/>
          <w:color w:val="000000" w:themeColor="text1"/>
          <w:sz w:val="22"/>
        </w:rPr>
        <w:t xml:space="preserve"> </w:t>
      </w:r>
    </w:p>
    <w:p w14:paraId="503FB805" w14:textId="3783734F" w:rsidR="00E026DF" w:rsidRPr="00245111" w:rsidRDefault="00E026DF" w:rsidP="00F863CF">
      <w:pPr>
        <w:spacing w:line="276" w:lineRule="auto"/>
        <w:rPr>
          <w:rFonts w:ascii="Arial" w:eastAsiaTheme="minorEastAsia" w:hAnsi="Arial"/>
          <w:color w:val="000000" w:themeColor="text1"/>
          <w:sz w:val="22"/>
          <w:szCs w:val="22"/>
          <w:lang w:eastAsia="zh-CN"/>
        </w:rPr>
      </w:pPr>
    </w:p>
    <w:p w14:paraId="6C830896" w14:textId="4AAA1306" w:rsidR="003678D3" w:rsidRPr="00245111" w:rsidRDefault="003678D3" w:rsidP="00F863CF">
      <w:pPr>
        <w:spacing w:line="276" w:lineRule="auto"/>
        <w:rPr>
          <w:rFonts w:ascii="Arial" w:eastAsiaTheme="minorEastAsia" w:hAnsi="Arial"/>
          <w:b/>
          <w:bCs/>
          <w:color w:val="000000" w:themeColor="text1"/>
          <w:sz w:val="22"/>
          <w:szCs w:val="22"/>
        </w:rPr>
      </w:pPr>
      <w:proofErr w:type="spellStart"/>
      <w:r w:rsidRPr="00245111">
        <w:rPr>
          <w:rFonts w:ascii="Arial" w:hAnsi="Arial"/>
          <w:b/>
          <w:color w:val="000000" w:themeColor="text1"/>
          <w:sz w:val="22"/>
        </w:rPr>
        <w:t>BounceCalc</w:t>
      </w:r>
      <w:proofErr w:type="spellEnd"/>
    </w:p>
    <w:p w14:paraId="4622F254" w14:textId="3A995B67" w:rsidR="00421A9E" w:rsidRPr="002774A0" w:rsidRDefault="00F5423B" w:rsidP="00F863CF">
      <w:pPr>
        <w:spacing w:line="276" w:lineRule="auto"/>
        <w:rPr>
          <w:rFonts w:ascii="Arial" w:hAnsi="Arial"/>
          <w:color w:val="000000" w:themeColor="text1"/>
          <w:sz w:val="22"/>
        </w:rPr>
      </w:pPr>
      <w:r>
        <w:rPr>
          <w:rFonts w:ascii="Arial" w:hAnsi="Arial"/>
          <w:color w:val="000000" w:themeColor="text1"/>
          <w:sz w:val="22"/>
        </w:rPr>
        <w:t xml:space="preserve">Der </w:t>
      </w:r>
      <w:proofErr w:type="spellStart"/>
      <w:r>
        <w:rPr>
          <w:rFonts w:ascii="Arial" w:hAnsi="Arial"/>
          <w:color w:val="000000" w:themeColor="text1"/>
          <w:sz w:val="22"/>
        </w:rPr>
        <w:t>Getzner</w:t>
      </w:r>
      <w:proofErr w:type="spellEnd"/>
      <w:r>
        <w:rPr>
          <w:rFonts w:ascii="Arial" w:hAnsi="Arial"/>
          <w:color w:val="000000" w:themeColor="text1"/>
          <w:sz w:val="22"/>
        </w:rPr>
        <w:t xml:space="preserve">-Werkstoff </w:t>
      </w:r>
      <w:proofErr w:type="spellStart"/>
      <w:r>
        <w:rPr>
          <w:rFonts w:ascii="Arial" w:hAnsi="Arial"/>
          <w:color w:val="000000" w:themeColor="text1"/>
          <w:sz w:val="22"/>
        </w:rPr>
        <w:t>Sylodamp</w:t>
      </w:r>
      <w:proofErr w:type="spellEnd"/>
      <w:r>
        <w:rPr>
          <w:rFonts w:ascii="Arial" w:hAnsi="Arial"/>
          <w:color w:val="000000" w:themeColor="text1"/>
          <w:sz w:val="22"/>
        </w:rPr>
        <w:t xml:space="preserve">® ist bekannt für seine effektive Stoßdämpfung. Um die passende Type für individuelle Anforderungen zu ermitteln, wurde das Online-Auswahlprogramm </w:t>
      </w:r>
      <w:proofErr w:type="spellStart"/>
      <w:r>
        <w:rPr>
          <w:rFonts w:ascii="Arial" w:hAnsi="Arial"/>
          <w:color w:val="000000" w:themeColor="text1"/>
          <w:sz w:val="22"/>
        </w:rPr>
        <w:t>BounceCalc</w:t>
      </w:r>
      <w:proofErr w:type="spellEnd"/>
      <w:r>
        <w:rPr>
          <w:rFonts w:ascii="Arial" w:hAnsi="Arial"/>
          <w:color w:val="000000" w:themeColor="text1"/>
          <w:sz w:val="22"/>
        </w:rPr>
        <w:t xml:space="preserve"> entwickelt. </w:t>
      </w:r>
      <w:r w:rsidR="00317780">
        <w:rPr>
          <w:rFonts w:ascii="Arial" w:hAnsi="Arial"/>
          <w:color w:val="000000" w:themeColor="text1"/>
          <w:sz w:val="22"/>
        </w:rPr>
        <w:t>„</w:t>
      </w:r>
      <w:r w:rsidR="009F4238">
        <w:rPr>
          <w:rFonts w:ascii="Arial" w:hAnsi="Arial"/>
          <w:color w:val="000000" w:themeColor="text1"/>
          <w:sz w:val="22"/>
        </w:rPr>
        <w:t xml:space="preserve">Der Werkstoff </w:t>
      </w:r>
      <w:proofErr w:type="spellStart"/>
      <w:r w:rsidR="009F4238">
        <w:rPr>
          <w:rFonts w:ascii="Arial" w:hAnsi="Arial"/>
          <w:color w:val="000000" w:themeColor="text1"/>
          <w:sz w:val="22"/>
        </w:rPr>
        <w:t>Sylodamp</w:t>
      </w:r>
      <w:proofErr w:type="spellEnd"/>
      <w:r w:rsidR="009F4238">
        <w:rPr>
          <w:rFonts w:ascii="Arial" w:hAnsi="Arial"/>
          <w:color w:val="000000" w:themeColor="text1"/>
          <w:sz w:val="22"/>
        </w:rPr>
        <w:t xml:space="preserve">® verfügt über eine hohe Energieaufnahmekapazität und ist für eine Vielzahl spezifischer Anwendungen geeignet. </w:t>
      </w:r>
      <w:proofErr w:type="spellStart"/>
      <w:r w:rsidR="009F4238">
        <w:rPr>
          <w:rFonts w:ascii="Arial" w:hAnsi="Arial"/>
          <w:color w:val="000000" w:themeColor="text1"/>
          <w:sz w:val="22"/>
        </w:rPr>
        <w:t>BounceCalc</w:t>
      </w:r>
      <w:proofErr w:type="spellEnd"/>
      <w:r w:rsidR="00317780">
        <w:rPr>
          <w:rFonts w:ascii="Arial" w:hAnsi="Arial"/>
          <w:color w:val="000000" w:themeColor="text1"/>
          <w:sz w:val="22"/>
        </w:rPr>
        <w:t xml:space="preserve"> ermittelt </w:t>
      </w:r>
      <w:r w:rsidR="00317780" w:rsidRPr="00851B71">
        <w:rPr>
          <w:rFonts w:ascii="Arial" w:hAnsi="Arial"/>
          <w:color w:val="000000" w:themeColor="text1"/>
          <w:sz w:val="22"/>
        </w:rPr>
        <w:t xml:space="preserve">schnell und unkompliziert </w:t>
      </w:r>
      <w:r w:rsidR="00317780">
        <w:rPr>
          <w:rFonts w:ascii="Arial" w:hAnsi="Arial"/>
          <w:color w:val="000000" w:themeColor="text1"/>
          <w:sz w:val="22"/>
        </w:rPr>
        <w:t xml:space="preserve">die optimale </w:t>
      </w:r>
      <w:r>
        <w:rPr>
          <w:rFonts w:ascii="Arial" w:hAnsi="Arial"/>
          <w:color w:val="000000" w:themeColor="text1"/>
          <w:sz w:val="22"/>
        </w:rPr>
        <w:t>T</w:t>
      </w:r>
      <w:r w:rsidR="00317780">
        <w:rPr>
          <w:rFonts w:ascii="Arial" w:hAnsi="Arial"/>
          <w:color w:val="000000" w:themeColor="text1"/>
          <w:sz w:val="22"/>
        </w:rPr>
        <w:t>ype“, erklärt Marcel Mattheus</w:t>
      </w:r>
      <w:r>
        <w:rPr>
          <w:rFonts w:ascii="Arial" w:hAnsi="Arial"/>
          <w:color w:val="000000" w:themeColor="text1"/>
          <w:sz w:val="22"/>
        </w:rPr>
        <w:t xml:space="preserve"> als </w:t>
      </w:r>
      <w:r w:rsidR="00317780">
        <w:rPr>
          <w:rFonts w:ascii="Arial" w:hAnsi="Arial"/>
          <w:color w:val="000000" w:themeColor="text1"/>
          <w:sz w:val="22"/>
        </w:rPr>
        <w:t>verantwortliche</w:t>
      </w:r>
      <w:r>
        <w:rPr>
          <w:rFonts w:ascii="Arial" w:hAnsi="Arial"/>
          <w:color w:val="000000" w:themeColor="text1"/>
          <w:sz w:val="22"/>
        </w:rPr>
        <w:t>r</w:t>
      </w:r>
      <w:r w:rsidR="00317780">
        <w:rPr>
          <w:rFonts w:ascii="Arial" w:hAnsi="Arial"/>
          <w:color w:val="000000" w:themeColor="text1"/>
          <w:sz w:val="22"/>
        </w:rPr>
        <w:t xml:space="preserve"> Produktmanager.</w:t>
      </w:r>
      <w:r w:rsidR="00A25267">
        <w:rPr>
          <w:rFonts w:ascii="Arial" w:hAnsi="Arial"/>
          <w:color w:val="000000" w:themeColor="text1"/>
          <w:sz w:val="22"/>
        </w:rPr>
        <w:t xml:space="preserve"> </w:t>
      </w:r>
      <w:r w:rsidR="002774A0">
        <w:rPr>
          <w:rFonts w:ascii="Arial" w:hAnsi="Arial"/>
          <w:color w:val="000000" w:themeColor="text1"/>
          <w:sz w:val="22"/>
        </w:rPr>
        <w:t>D</w:t>
      </w:r>
      <w:r w:rsidR="00A25267">
        <w:rPr>
          <w:rFonts w:ascii="Arial" w:hAnsi="Arial"/>
          <w:color w:val="000000" w:themeColor="text1"/>
          <w:sz w:val="22"/>
        </w:rPr>
        <w:t>a</w:t>
      </w:r>
      <w:r w:rsidR="0076247D">
        <w:rPr>
          <w:rFonts w:ascii="Arial" w:hAnsi="Arial"/>
          <w:color w:val="000000" w:themeColor="text1"/>
          <w:sz w:val="22"/>
        </w:rPr>
        <w:t xml:space="preserve">für werden einige relevante Kenngrößen eingegeben und </w:t>
      </w:r>
      <w:r w:rsidR="00EF3237">
        <w:rPr>
          <w:rFonts w:ascii="Arial" w:hAnsi="Arial"/>
          <w:color w:val="000000" w:themeColor="text1"/>
          <w:sz w:val="22"/>
        </w:rPr>
        <w:t xml:space="preserve">unter anderem </w:t>
      </w:r>
      <w:r w:rsidR="00C27B11">
        <w:rPr>
          <w:rFonts w:ascii="Arial" w:hAnsi="Arial"/>
          <w:color w:val="000000" w:themeColor="text1"/>
          <w:sz w:val="22"/>
        </w:rPr>
        <w:t xml:space="preserve">die </w:t>
      </w:r>
      <w:r w:rsidR="00A25267">
        <w:rPr>
          <w:rFonts w:ascii="Arial" w:hAnsi="Arial"/>
          <w:color w:val="000000" w:themeColor="text1"/>
          <w:sz w:val="22"/>
        </w:rPr>
        <w:t xml:space="preserve">Verformung, </w:t>
      </w:r>
      <w:r w:rsidR="0076247D">
        <w:rPr>
          <w:rFonts w:ascii="Arial" w:hAnsi="Arial"/>
          <w:color w:val="000000" w:themeColor="text1"/>
          <w:sz w:val="22"/>
        </w:rPr>
        <w:t xml:space="preserve">die </w:t>
      </w:r>
      <w:r w:rsidR="00A25267">
        <w:rPr>
          <w:rFonts w:ascii="Arial" w:hAnsi="Arial"/>
          <w:color w:val="000000" w:themeColor="text1"/>
          <w:sz w:val="22"/>
        </w:rPr>
        <w:t xml:space="preserve">Aufprallkraft und </w:t>
      </w:r>
      <w:r w:rsidR="0076247D">
        <w:rPr>
          <w:rFonts w:ascii="Arial" w:hAnsi="Arial"/>
          <w:color w:val="000000" w:themeColor="text1"/>
          <w:sz w:val="22"/>
        </w:rPr>
        <w:t xml:space="preserve">der </w:t>
      </w:r>
      <w:r w:rsidR="00A25267">
        <w:rPr>
          <w:rFonts w:ascii="Arial" w:hAnsi="Arial"/>
          <w:color w:val="000000" w:themeColor="text1"/>
          <w:sz w:val="22"/>
        </w:rPr>
        <w:t>Verlustfaktor</w:t>
      </w:r>
      <w:r w:rsidR="0076247D">
        <w:rPr>
          <w:rFonts w:ascii="Arial" w:hAnsi="Arial"/>
          <w:color w:val="000000" w:themeColor="text1"/>
          <w:sz w:val="22"/>
        </w:rPr>
        <w:t xml:space="preserve"> berechnet</w:t>
      </w:r>
      <w:r w:rsidR="00F863CF">
        <w:rPr>
          <w:rFonts w:ascii="Arial" w:hAnsi="Arial"/>
          <w:color w:val="000000" w:themeColor="text1"/>
          <w:sz w:val="22"/>
        </w:rPr>
        <w:t>.</w:t>
      </w:r>
      <w:r w:rsidR="00A25267">
        <w:rPr>
          <w:rFonts w:ascii="Arial" w:hAnsi="Arial"/>
          <w:color w:val="000000" w:themeColor="text1"/>
          <w:sz w:val="22"/>
        </w:rPr>
        <w:t xml:space="preserve"> Das Ausgabedokument mit Projektbezeichnung und allen technischen Daten sowie das </w:t>
      </w:r>
      <w:r w:rsidR="00BE5313">
        <w:rPr>
          <w:rFonts w:ascii="Arial" w:hAnsi="Arial"/>
          <w:color w:val="000000" w:themeColor="text1"/>
          <w:sz w:val="22"/>
        </w:rPr>
        <w:t xml:space="preserve">dazugehörende </w:t>
      </w:r>
      <w:r w:rsidR="00EF3237">
        <w:rPr>
          <w:rFonts w:ascii="Arial" w:hAnsi="Arial"/>
          <w:color w:val="000000" w:themeColor="text1"/>
          <w:sz w:val="22"/>
        </w:rPr>
        <w:t xml:space="preserve">Materialdatenblatt </w:t>
      </w:r>
      <w:r w:rsidR="00A25267">
        <w:rPr>
          <w:rFonts w:ascii="Arial" w:hAnsi="Arial"/>
          <w:color w:val="000000" w:themeColor="text1"/>
          <w:sz w:val="22"/>
        </w:rPr>
        <w:t xml:space="preserve">stehen </w:t>
      </w:r>
      <w:r w:rsidR="00BE5313">
        <w:rPr>
          <w:rFonts w:ascii="Arial" w:hAnsi="Arial"/>
          <w:color w:val="000000" w:themeColor="text1"/>
          <w:sz w:val="22"/>
        </w:rPr>
        <w:t xml:space="preserve">anschließend </w:t>
      </w:r>
      <w:r w:rsidR="0076247D">
        <w:rPr>
          <w:rFonts w:ascii="Arial" w:hAnsi="Arial"/>
          <w:color w:val="000000" w:themeColor="text1"/>
          <w:sz w:val="22"/>
        </w:rPr>
        <w:t xml:space="preserve">als PDF </w:t>
      </w:r>
      <w:r w:rsidR="00A25267">
        <w:rPr>
          <w:rFonts w:ascii="Arial" w:hAnsi="Arial"/>
          <w:color w:val="000000" w:themeColor="text1"/>
          <w:sz w:val="22"/>
        </w:rPr>
        <w:t>zum Download zur Verfügung.</w:t>
      </w:r>
    </w:p>
    <w:p w14:paraId="08DD0D95" w14:textId="67F2F348" w:rsidR="006D101D" w:rsidRDefault="006D101D"/>
    <w:p w14:paraId="6F6662D8" w14:textId="77777777" w:rsidR="00426DC2" w:rsidRPr="00245111" w:rsidRDefault="00426DC2" w:rsidP="0054233A">
      <w:pPr>
        <w:rPr>
          <w:rFonts w:ascii="Arial" w:eastAsiaTheme="minorEastAsia" w:hAnsi="Arial"/>
          <w:color w:val="000000" w:themeColor="text1"/>
          <w:sz w:val="22"/>
          <w:szCs w:val="22"/>
          <w:lang w:eastAsia="zh-CN"/>
        </w:rPr>
      </w:pPr>
    </w:p>
    <w:p w14:paraId="767E92C0" w14:textId="483DB227" w:rsidR="00295BAA" w:rsidRPr="00245111" w:rsidRDefault="00C947D6" w:rsidP="0054233A">
      <w:pPr>
        <w:rPr>
          <w:rFonts w:ascii="Arial" w:eastAsiaTheme="minorEastAsia" w:hAnsi="Arial"/>
          <w:color w:val="000000" w:themeColor="text1"/>
          <w:sz w:val="22"/>
          <w:szCs w:val="22"/>
        </w:rPr>
      </w:pPr>
      <w:r w:rsidRPr="00245111">
        <w:rPr>
          <w:rFonts w:ascii="Arial" w:hAnsi="Arial" w:cs="Arial"/>
          <w:noProof/>
          <w:lang w:eastAsia="de-AT"/>
        </w:rPr>
        <w:drawing>
          <wp:inline distT="0" distB="0" distL="0" distR="0" wp14:anchorId="7517981F" wp14:editId="635214CC">
            <wp:extent cx="1057261" cy="594360"/>
            <wp:effectExtent l="0" t="0" r="0" b="0"/>
            <wp:docPr id="21" name="Grafik 21" descr="Mockup Screen EquipCal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ockup Screen EquipCalc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179" cy="59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1458B" w14:textId="77777777" w:rsidR="00295BAA" w:rsidRPr="00245111" w:rsidRDefault="00295BAA" w:rsidP="0054233A">
      <w:pPr>
        <w:rPr>
          <w:rFonts w:ascii="Arial" w:hAnsi="Arial" w:cs="Arial"/>
          <w:color w:val="000000" w:themeColor="text1"/>
          <w:sz w:val="22"/>
          <w:szCs w:val="22"/>
        </w:rPr>
      </w:pPr>
    </w:p>
    <w:p w14:paraId="7F792E9C" w14:textId="472A48EE" w:rsidR="0054233A" w:rsidRPr="00245111" w:rsidRDefault="0054233A" w:rsidP="0054233A">
      <w:pPr>
        <w:rPr>
          <w:rFonts w:ascii="Arial" w:hAnsi="Arial"/>
          <w:sz w:val="22"/>
          <w:szCs w:val="22"/>
        </w:rPr>
      </w:pPr>
      <w:r w:rsidRPr="00245111">
        <w:rPr>
          <w:rFonts w:ascii="Arial" w:hAnsi="Arial"/>
          <w:b/>
          <w:sz w:val="22"/>
        </w:rPr>
        <w:lastRenderedPageBreak/>
        <w:t xml:space="preserve">Bild 1: </w:t>
      </w:r>
      <w:proofErr w:type="spellStart"/>
      <w:r w:rsidR="00C947D6" w:rsidRPr="00245111">
        <w:rPr>
          <w:rFonts w:ascii="Arial" w:hAnsi="Arial"/>
          <w:b/>
          <w:sz w:val="22"/>
        </w:rPr>
        <w:t>EquipCalc</w:t>
      </w:r>
      <w:proofErr w:type="spellEnd"/>
    </w:p>
    <w:p w14:paraId="24673FA1" w14:textId="4FF63790" w:rsidR="002D749D" w:rsidRPr="00245111" w:rsidRDefault="0054233A" w:rsidP="0054233A">
      <w:pPr>
        <w:rPr>
          <w:rFonts w:ascii="Arial" w:hAnsi="Arial"/>
          <w:b/>
          <w:sz w:val="22"/>
          <w:szCs w:val="22"/>
        </w:rPr>
      </w:pPr>
      <w:r w:rsidRPr="00245111">
        <w:rPr>
          <w:rFonts w:ascii="Arial" w:hAnsi="Arial"/>
          <w:b/>
          <w:sz w:val="22"/>
        </w:rPr>
        <w:t xml:space="preserve">Bildunterschrift 1: </w:t>
      </w:r>
      <w:proofErr w:type="spellStart"/>
      <w:r w:rsidR="00D76621" w:rsidRPr="00D76621">
        <w:rPr>
          <w:rFonts w:ascii="Arial" w:hAnsi="Arial"/>
          <w:sz w:val="22"/>
        </w:rPr>
        <w:t>EquipCalc</w:t>
      </w:r>
      <w:proofErr w:type="spellEnd"/>
      <w:r w:rsidR="00D76621" w:rsidRPr="00D76621">
        <w:rPr>
          <w:rFonts w:ascii="Arial" w:hAnsi="Arial"/>
          <w:sz w:val="22"/>
        </w:rPr>
        <w:t xml:space="preserve"> von </w:t>
      </w:r>
      <w:proofErr w:type="spellStart"/>
      <w:r w:rsidR="00D76621" w:rsidRPr="00D76621">
        <w:rPr>
          <w:rFonts w:ascii="Arial" w:hAnsi="Arial"/>
          <w:sz w:val="22"/>
        </w:rPr>
        <w:t>Getzner</w:t>
      </w:r>
      <w:proofErr w:type="spellEnd"/>
      <w:r w:rsidR="00D76621" w:rsidRPr="00D76621">
        <w:rPr>
          <w:rFonts w:ascii="Arial" w:hAnsi="Arial"/>
          <w:sz w:val="22"/>
        </w:rPr>
        <w:t xml:space="preserve"> ermittelt einfach und schnell das </w:t>
      </w:r>
      <w:r w:rsidR="001F4B9A" w:rsidRPr="00D76621">
        <w:rPr>
          <w:rFonts w:ascii="Arial" w:hAnsi="Arial"/>
          <w:color w:val="000000" w:themeColor="text1"/>
          <w:sz w:val="22"/>
        </w:rPr>
        <w:t>passende schwingungsisoliere</w:t>
      </w:r>
      <w:r w:rsidR="001F4B9A">
        <w:rPr>
          <w:rFonts w:ascii="Arial" w:hAnsi="Arial"/>
          <w:color w:val="000000" w:themeColor="text1"/>
          <w:sz w:val="22"/>
        </w:rPr>
        <w:t>nden</w:t>
      </w:r>
      <w:r w:rsidR="001F4B9A" w:rsidRPr="00111D3C">
        <w:rPr>
          <w:rFonts w:ascii="Arial" w:hAnsi="Arial"/>
          <w:color w:val="000000" w:themeColor="text1"/>
          <w:sz w:val="22"/>
        </w:rPr>
        <w:t xml:space="preserve"> Lager für</w:t>
      </w:r>
      <w:r w:rsidR="00D76621">
        <w:rPr>
          <w:rFonts w:ascii="Arial" w:hAnsi="Arial"/>
          <w:color w:val="000000" w:themeColor="text1"/>
          <w:sz w:val="22"/>
        </w:rPr>
        <w:t xml:space="preserve"> Geräte der technischen Gebäudeausstattung und andere Maschinen</w:t>
      </w:r>
      <w:r w:rsidR="001F4B9A">
        <w:rPr>
          <w:rFonts w:ascii="Arial" w:hAnsi="Arial"/>
          <w:color w:val="000000" w:themeColor="text1"/>
          <w:sz w:val="22"/>
        </w:rPr>
        <w:t>.</w:t>
      </w:r>
      <w:r w:rsidR="001F4B9A" w:rsidRPr="00245111">
        <w:rPr>
          <w:rFonts w:ascii="Arial" w:hAnsi="Arial"/>
          <w:b/>
          <w:sz w:val="22"/>
        </w:rPr>
        <w:t xml:space="preserve"> </w:t>
      </w:r>
    </w:p>
    <w:p w14:paraId="7C7847D1" w14:textId="43D4C3A0" w:rsidR="003917CE" w:rsidRPr="00245111" w:rsidRDefault="003917CE" w:rsidP="0054233A">
      <w:pPr>
        <w:rPr>
          <w:rFonts w:ascii="Arial" w:hAnsi="Arial"/>
          <w:sz w:val="22"/>
          <w:szCs w:val="22"/>
        </w:rPr>
      </w:pPr>
    </w:p>
    <w:p w14:paraId="5461A352" w14:textId="545A836B" w:rsidR="00AF36F3" w:rsidRPr="00245111" w:rsidRDefault="00C14DC8" w:rsidP="0054233A">
      <w:pPr>
        <w:rPr>
          <w:rFonts w:ascii="Arial" w:hAnsi="Arial"/>
          <w:sz w:val="22"/>
          <w:szCs w:val="22"/>
        </w:rPr>
      </w:pPr>
      <w:r w:rsidRPr="00C14DC8">
        <w:rPr>
          <w:rFonts w:ascii="Arial" w:hAnsi="Arial"/>
          <w:b/>
          <w:noProof/>
          <w:sz w:val="22"/>
          <w:szCs w:val="22"/>
          <w:lang w:eastAsia="de-AT"/>
        </w:rPr>
        <w:drawing>
          <wp:inline distT="0" distB="0" distL="0" distR="0" wp14:anchorId="181C12CA" wp14:editId="429B57BE">
            <wp:extent cx="1095287" cy="73152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06367" cy="73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3848F" w14:textId="6F6A36C1" w:rsidR="0054233A" w:rsidRPr="00245111" w:rsidRDefault="0054233A" w:rsidP="0054233A">
      <w:pPr>
        <w:rPr>
          <w:rFonts w:ascii="Arial" w:hAnsi="Arial"/>
          <w:b/>
          <w:sz w:val="22"/>
          <w:szCs w:val="22"/>
        </w:rPr>
      </w:pPr>
    </w:p>
    <w:p w14:paraId="604995EF" w14:textId="38D69DA6" w:rsidR="003A3B30" w:rsidRPr="00245111" w:rsidRDefault="003A3B30" w:rsidP="003A3B30">
      <w:pPr>
        <w:rPr>
          <w:rFonts w:ascii="Arial" w:hAnsi="Arial"/>
          <w:b/>
          <w:sz w:val="22"/>
        </w:rPr>
      </w:pPr>
      <w:r w:rsidRPr="00245111">
        <w:rPr>
          <w:rFonts w:ascii="Arial" w:hAnsi="Arial"/>
          <w:b/>
          <w:sz w:val="22"/>
        </w:rPr>
        <w:t xml:space="preserve">Bild 2: </w:t>
      </w:r>
      <w:proofErr w:type="spellStart"/>
      <w:r w:rsidR="005A1589">
        <w:rPr>
          <w:rFonts w:ascii="Arial" w:hAnsi="Arial"/>
          <w:b/>
          <w:sz w:val="22"/>
        </w:rPr>
        <w:t>BounceCalc</w:t>
      </w:r>
      <w:proofErr w:type="spellEnd"/>
    </w:p>
    <w:p w14:paraId="0209EC43" w14:textId="6AB7BD0E" w:rsidR="003A3B30" w:rsidRDefault="00895611" w:rsidP="003A3B30">
      <w:pPr>
        <w:rPr>
          <w:rFonts w:ascii="Arial" w:hAnsi="Arial"/>
          <w:b/>
          <w:sz w:val="22"/>
          <w:szCs w:val="22"/>
        </w:rPr>
      </w:pPr>
      <w:r w:rsidRPr="00245111">
        <w:rPr>
          <w:rFonts w:ascii="Arial" w:hAnsi="Arial"/>
          <w:b/>
          <w:sz w:val="22"/>
          <w:szCs w:val="22"/>
        </w:rPr>
        <w:t>Bildunterschrift</w:t>
      </w:r>
      <w:r w:rsidR="003A3B30" w:rsidRPr="00245111">
        <w:rPr>
          <w:rFonts w:ascii="Arial" w:hAnsi="Arial"/>
          <w:b/>
          <w:sz w:val="22"/>
          <w:szCs w:val="22"/>
        </w:rPr>
        <w:t xml:space="preserve"> 2: </w:t>
      </w:r>
      <w:r w:rsidR="00C14DC8" w:rsidRPr="00F863CF">
        <w:rPr>
          <w:rFonts w:ascii="Arial" w:hAnsi="Arial"/>
          <w:sz w:val="22"/>
        </w:rPr>
        <w:t xml:space="preserve">Mit </w:t>
      </w:r>
      <w:proofErr w:type="spellStart"/>
      <w:r w:rsidR="00C14DC8" w:rsidRPr="00F863CF">
        <w:rPr>
          <w:rFonts w:ascii="Arial" w:hAnsi="Arial"/>
          <w:sz w:val="22"/>
        </w:rPr>
        <w:t>BounceCalc</w:t>
      </w:r>
      <w:proofErr w:type="spellEnd"/>
      <w:r w:rsidR="00C14DC8" w:rsidRPr="00F863CF">
        <w:rPr>
          <w:rFonts w:ascii="Arial" w:hAnsi="Arial"/>
          <w:sz w:val="22"/>
        </w:rPr>
        <w:t xml:space="preserve"> wird</w:t>
      </w:r>
      <w:r w:rsidR="00C71301" w:rsidRPr="00F863CF">
        <w:rPr>
          <w:rFonts w:ascii="Arial" w:hAnsi="Arial"/>
          <w:sz w:val="22"/>
        </w:rPr>
        <w:t xml:space="preserve"> die passende </w:t>
      </w:r>
      <w:proofErr w:type="spellStart"/>
      <w:r w:rsidR="00C71301" w:rsidRPr="00F863CF">
        <w:rPr>
          <w:rFonts w:ascii="Arial" w:hAnsi="Arial"/>
          <w:sz w:val="22"/>
        </w:rPr>
        <w:t>Sylodamp</w:t>
      </w:r>
      <w:proofErr w:type="spellEnd"/>
      <w:r w:rsidR="00C71301" w:rsidRPr="00F863CF">
        <w:rPr>
          <w:rFonts w:ascii="Arial" w:hAnsi="Arial"/>
          <w:sz w:val="22"/>
        </w:rPr>
        <w:t xml:space="preserve">®-Type zur </w:t>
      </w:r>
      <w:r w:rsidR="00A339AE" w:rsidRPr="00F863CF">
        <w:rPr>
          <w:rFonts w:ascii="Arial" w:hAnsi="Arial"/>
          <w:sz w:val="22"/>
        </w:rPr>
        <w:t xml:space="preserve">Stoßdämpfung </w:t>
      </w:r>
      <w:r w:rsidR="00C71301" w:rsidRPr="00F863CF">
        <w:rPr>
          <w:rFonts w:ascii="Arial" w:hAnsi="Arial"/>
          <w:sz w:val="22"/>
        </w:rPr>
        <w:t>bei individuellen Anwendungen ermittelt.</w:t>
      </w:r>
    </w:p>
    <w:p w14:paraId="42877560" w14:textId="77777777" w:rsidR="00C71301" w:rsidRDefault="00C71301" w:rsidP="003A3B30">
      <w:pPr>
        <w:rPr>
          <w:rFonts w:ascii="Arial" w:hAnsi="Arial"/>
          <w:b/>
          <w:sz w:val="22"/>
          <w:szCs w:val="22"/>
        </w:rPr>
      </w:pPr>
    </w:p>
    <w:p w14:paraId="2972A484" w14:textId="77777777" w:rsidR="00C71301" w:rsidRDefault="00C71301" w:rsidP="003A3B30">
      <w:pPr>
        <w:rPr>
          <w:rFonts w:ascii="Arial" w:hAnsi="Arial"/>
          <w:b/>
          <w:sz w:val="22"/>
          <w:szCs w:val="22"/>
        </w:rPr>
      </w:pPr>
    </w:p>
    <w:p w14:paraId="2E1E2310" w14:textId="24DB592A" w:rsidR="00C71301" w:rsidRDefault="00C71301" w:rsidP="003A3B30">
      <w:pPr>
        <w:rPr>
          <w:rFonts w:ascii="Arial" w:hAnsi="Arial"/>
          <w:b/>
          <w:sz w:val="22"/>
          <w:szCs w:val="22"/>
        </w:rPr>
      </w:pPr>
      <w:r w:rsidRPr="00C14DC8">
        <w:rPr>
          <w:rFonts w:ascii="Arial" w:hAnsi="Arial"/>
          <w:b/>
          <w:noProof/>
          <w:sz w:val="22"/>
          <w:szCs w:val="22"/>
          <w:lang w:eastAsia="de-AT"/>
        </w:rPr>
        <w:drawing>
          <wp:inline distT="0" distB="0" distL="0" distR="0" wp14:anchorId="0DF85490" wp14:editId="636B67C6">
            <wp:extent cx="1092200" cy="731564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394" cy="735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3F5C0" w14:textId="77777777" w:rsidR="00C71301" w:rsidRDefault="00C71301" w:rsidP="003A3B30">
      <w:pPr>
        <w:rPr>
          <w:rFonts w:ascii="Arial" w:hAnsi="Arial"/>
          <w:b/>
          <w:sz w:val="22"/>
          <w:szCs w:val="22"/>
        </w:rPr>
      </w:pPr>
    </w:p>
    <w:p w14:paraId="61AEB10D" w14:textId="7BD50AA7" w:rsidR="00C71301" w:rsidRPr="00D76621" w:rsidRDefault="00C71301" w:rsidP="003A3B30">
      <w:pPr>
        <w:rPr>
          <w:rFonts w:ascii="Arial" w:hAnsi="Arial"/>
          <w:sz w:val="22"/>
        </w:rPr>
      </w:pPr>
      <w:r>
        <w:rPr>
          <w:rFonts w:ascii="Arial" w:hAnsi="Arial"/>
          <w:b/>
          <w:sz w:val="22"/>
          <w:szCs w:val="22"/>
        </w:rPr>
        <w:t xml:space="preserve">Bild 3: </w:t>
      </w:r>
      <w:proofErr w:type="spellStart"/>
      <w:r>
        <w:rPr>
          <w:rFonts w:ascii="Arial" w:hAnsi="Arial"/>
          <w:b/>
          <w:sz w:val="22"/>
          <w:szCs w:val="22"/>
        </w:rPr>
        <w:t>Sylodamp</w:t>
      </w:r>
      <w:proofErr w:type="spellEnd"/>
      <w:r>
        <w:rPr>
          <w:rFonts w:ascii="Arial" w:hAnsi="Arial"/>
          <w:b/>
          <w:sz w:val="22"/>
          <w:szCs w:val="22"/>
        </w:rPr>
        <w:br/>
        <w:t xml:space="preserve">Bildunterschrift 3: </w:t>
      </w:r>
      <w:proofErr w:type="spellStart"/>
      <w:r w:rsidR="00F96F0F" w:rsidRPr="00F863CF">
        <w:rPr>
          <w:rFonts w:ascii="Arial" w:hAnsi="Arial"/>
          <w:sz w:val="22"/>
        </w:rPr>
        <w:t>Sylodamp</w:t>
      </w:r>
      <w:proofErr w:type="spellEnd"/>
      <w:r w:rsidR="00F96F0F" w:rsidRPr="00F863CF">
        <w:rPr>
          <w:rFonts w:ascii="Arial" w:hAnsi="Arial"/>
          <w:sz w:val="22"/>
        </w:rPr>
        <w:t xml:space="preserve">® wird überall dort eingesetzt, wo </w:t>
      </w:r>
      <w:r w:rsidR="001F4B9A">
        <w:rPr>
          <w:rFonts w:ascii="Arial" w:hAnsi="Arial"/>
          <w:bCs/>
          <w:sz w:val="22"/>
          <w:szCs w:val="22"/>
        </w:rPr>
        <w:t xml:space="preserve">ein Schutz vor </w:t>
      </w:r>
      <w:r w:rsidR="00F96F0F" w:rsidRPr="001F4B9A">
        <w:rPr>
          <w:rFonts w:ascii="Arial" w:hAnsi="Arial"/>
          <w:bCs/>
          <w:sz w:val="22"/>
          <w:szCs w:val="22"/>
        </w:rPr>
        <w:t>Stöße</w:t>
      </w:r>
      <w:r w:rsidR="001F4B9A">
        <w:rPr>
          <w:rFonts w:ascii="Arial" w:hAnsi="Arial"/>
          <w:bCs/>
          <w:sz w:val="22"/>
          <w:szCs w:val="22"/>
        </w:rPr>
        <w:t>n erforderlich ist</w:t>
      </w:r>
      <w:r w:rsidR="00F96F0F" w:rsidRPr="00D76621">
        <w:rPr>
          <w:rFonts w:ascii="Arial" w:hAnsi="Arial"/>
          <w:sz w:val="22"/>
        </w:rPr>
        <w:t>.</w:t>
      </w:r>
    </w:p>
    <w:p w14:paraId="5C7CFF0C" w14:textId="77777777" w:rsidR="006D101D" w:rsidRDefault="006D101D" w:rsidP="003A3B30">
      <w:pPr>
        <w:rPr>
          <w:rFonts w:ascii="Arial" w:hAnsi="Arial"/>
          <w:b/>
          <w:sz w:val="22"/>
          <w:szCs w:val="22"/>
        </w:rPr>
      </w:pPr>
    </w:p>
    <w:p w14:paraId="3D74FBFD" w14:textId="2F876C4B" w:rsidR="006D101D" w:rsidRDefault="006D101D" w:rsidP="003A3B30">
      <w:pPr>
        <w:rPr>
          <w:rFonts w:ascii="Arial" w:hAnsi="Arial"/>
          <w:b/>
          <w:sz w:val="22"/>
          <w:szCs w:val="22"/>
        </w:rPr>
      </w:pPr>
      <w:r w:rsidRPr="00C14DC8">
        <w:rPr>
          <w:rFonts w:ascii="Arial" w:hAnsi="Arial"/>
          <w:b/>
          <w:noProof/>
          <w:sz w:val="22"/>
          <w:szCs w:val="22"/>
          <w:lang w:eastAsia="de-AT"/>
        </w:rPr>
        <w:drawing>
          <wp:inline distT="0" distB="0" distL="0" distR="0" wp14:anchorId="7952479E" wp14:editId="14E3C847">
            <wp:extent cx="775842" cy="1107440"/>
            <wp:effectExtent l="0" t="0" r="571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08265" cy="1153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23BDF3" w14:textId="77777777" w:rsidR="006D101D" w:rsidRDefault="006D101D" w:rsidP="003A3B30">
      <w:pPr>
        <w:rPr>
          <w:rFonts w:ascii="Arial" w:hAnsi="Arial"/>
          <w:b/>
          <w:sz w:val="22"/>
          <w:szCs w:val="22"/>
        </w:rPr>
      </w:pPr>
    </w:p>
    <w:p w14:paraId="4BF3EFD4" w14:textId="02EC63B8" w:rsidR="006D101D" w:rsidRDefault="006D101D" w:rsidP="003A3B30">
      <w:pP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Bild 4: Screenshot </w:t>
      </w:r>
      <w:proofErr w:type="spellStart"/>
      <w:r>
        <w:rPr>
          <w:rFonts w:ascii="Arial" w:hAnsi="Arial"/>
          <w:b/>
          <w:sz w:val="22"/>
          <w:szCs w:val="22"/>
        </w:rPr>
        <w:t>EquipCalc</w:t>
      </w:r>
      <w:proofErr w:type="spellEnd"/>
    </w:p>
    <w:p w14:paraId="103AFBE1" w14:textId="4C100B6B" w:rsidR="006D101D" w:rsidRPr="00F863CF" w:rsidRDefault="006D101D" w:rsidP="003A3B30">
      <w:pPr>
        <w:rPr>
          <w:rFonts w:ascii="Arial" w:hAnsi="Arial"/>
          <w:sz w:val="22"/>
        </w:rPr>
      </w:pPr>
      <w:r>
        <w:rPr>
          <w:rFonts w:ascii="Arial" w:hAnsi="Arial"/>
          <w:b/>
          <w:sz w:val="22"/>
          <w:szCs w:val="22"/>
        </w:rPr>
        <w:t xml:space="preserve">Bildunterschrift 4: </w:t>
      </w:r>
      <w:r w:rsidRPr="00F863CF">
        <w:rPr>
          <w:rFonts w:ascii="Arial" w:hAnsi="Arial"/>
          <w:sz w:val="22"/>
        </w:rPr>
        <w:t xml:space="preserve">Das </w:t>
      </w:r>
      <w:proofErr w:type="spellStart"/>
      <w:r w:rsidRPr="00F863CF">
        <w:rPr>
          <w:rFonts w:ascii="Arial" w:hAnsi="Arial"/>
          <w:sz w:val="22"/>
        </w:rPr>
        <w:t>EquipCalc</w:t>
      </w:r>
      <w:proofErr w:type="spellEnd"/>
      <w:r w:rsidRPr="00F863CF">
        <w:rPr>
          <w:rFonts w:ascii="Arial" w:hAnsi="Arial"/>
          <w:sz w:val="22"/>
        </w:rPr>
        <w:t>-Ausgabe-PDF enthält neben dem Datenblatt des ausgewählten Produkts auch die berechneten Kennwerte für individuelle Anwendungen.</w:t>
      </w:r>
    </w:p>
    <w:p w14:paraId="2A15010A" w14:textId="02D5A637" w:rsidR="00895611" w:rsidRPr="00F863CF" w:rsidRDefault="00895611" w:rsidP="0054233A">
      <w:pPr>
        <w:rPr>
          <w:rFonts w:ascii="Arial" w:hAnsi="Arial"/>
          <w:b/>
          <w:color w:val="000000" w:themeColor="text1"/>
          <w:sz w:val="18"/>
        </w:rPr>
      </w:pPr>
    </w:p>
    <w:p w14:paraId="59564DB1" w14:textId="5EEF649B" w:rsidR="00895611" w:rsidRPr="00245111" w:rsidRDefault="00895611" w:rsidP="0054233A">
      <w:pPr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20F36EF8" w14:textId="46A3673F" w:rsidR="006D101D" w:rsidRPr="00F863CF" w:rsidRDefault="00895611">
      <w:pPr>
        <w:rPr>
          <w:rFonts w:ascii="Arial" w:hAnsi="Arial"/>
          <w:b/>
          <w:color w:val="000000" w:themeColor="text1"/>
          <w:sz w:val="18"/>
        </w:rPr>
      </w:pPr>
      <w:r w:rsidRPr="00245111">
        <w:rPr>
          <w:rFonts w:ascii="Arial" w:hAnsi="Arial"/>
          <w:b/>
          <w:sz w:val="22"/>
        </w:rPr>
        <w:t xml:space="preserve">Bildrechte: </w:t>
      </w:r>
      <w:proofErr w:type="spellStart"/>
      <w:r w:rsidRPr="00245111">
        <w:rPr>
          <w:rFonts w:ascii="Arial" w:hAnsi="Arial"/>
          <w:sz w:val="22"/>
        </w:rPr>
        <w:t>Getzner</w:t>
      </w:r>
      <w:proofErr w:type="spellEnd"/>
      <w:r w:rsidRPr="00245111">
        <w:rPr>
          <w:rFonts w:ascii="Arial" w:hAnsi="Arial"/>
          <w:sz w:val="22"/>
        </w:rPr>
        <w:t xml:space="preserve"> Werkstoffe.</w:t>
      </w:r>
      <w:r w:rsidR="001F4B9A" w:rsidRPr="001F4B9A">
        <w:rPr>
          <w:rFonts w:ascii="Arial" w:hAnsi="Arial"/>
          <w:sz w:val="22"/>
        </w:rPr>
        <w:t xml:space="preserve"> </w:t>
      </w:r>
      <w:r w:rsidR="001F4B9A">
        <w:rPr>
          <w:rFonts w:ascii="Arial" w:hAnsi="Arial"/>
          <w:sz w:val="22"/>
        </w:rPr>
        <w:t>Veröffentlichung honorarfrei</w:t>
      </w:r>
      <w:r w:rsidRPr="00245111">
        <w:rPr>
          <w:rFonts w:ascii="Arial" w:hAnsi="Arial"/>
          <w:sz w:val="22"/>
        </w:rPr>
        <w:t>.</w:t>
      </w:r>
    </w:p>
    <w:p w14:paraId="54896B2F" w14:textId="6F8DDCD7" w:rsidR="001F4B9A" w:rsidRDefault="001F4B9A" w:rsidP="001F4B9A">
      <w:pPr>
        <w:rPr>
          <w:rFonts w:ascii="Arial" w:hAnsi="Arial"/>
          <w:b/>
          <w:i/>
          <w:color w:val="000000" w:themeColor="text1"/>
          <w:sz w:val="22"/>
          <w:szCs w:val="22"/>
        </w:rPr>
      </w:pPr>
    </w:p>
    <w:p w14:paraId="0D8D608A" w14:textId="77777777" w:rsidR="001F4B9A" w:rsidRDefault="001F4B9A" w:rsidP="001F4B9A">
      <w:pPr>
        <w:rPr>
          <w:highlight w:val="yellow"/>
        </w:rPr>
      </w:pPr>
    </w:p>
    <w:p w14:paraId="32158908" w14:textId="4BE65841" w:rsidR="009E21F1" w:rsidRDefault="00EB7D1C" w:rsidP="001F4B9A">
      <w:pPr>
        <w:rPr>
          <w:rFonts w:ascii="Arial" w:hAnsi="Arial" w:cs="Arial"/>
          <w:sz w:val="22"/>
          <w:szCs w:val="22"/>
        </w:rPr>
      </w:pPr>
      <w:r w:rsidRPr="00EB7D1C">
        <w:rPr>
          <w:rFonts w:ascii="Arial" w:hAnsi="Arial" w:cs="Arial"/>
          <w:sz w:val="22"/>
          <w:szCs w:val="22"/>
        </w:rPr>
        <w:t>Hier geht es zum Press Kit</w:t>
      </w:r>
      <w:r w:rsidR="009E21F1">
        <w:rPr>
          <w:rFonts w:ascii="Arial" w:hAnsi="Arial" w:cs="Arial"/>
          <w:sz w:val="22"/>
          <w:szCs w:val="22"/>
        </w:rPr>
        <w:t xml:space="preserve">: </w:t>
      </w:r>
      <w:hyperlink r:id="rId14" w:history="1">
        <w:r w:rsidR="009E21F1" w:rsidRPr="008F534D">
          <w:rPr>
            <w:rStyle w:val="Hyperlink"/>
            <w:rFonts w:ascii="Arial" w:hAnsi="Arial" w:cs="Arial"/>
            <w:sz w:val="22"/>
            <w:szCs w:val="22"/>
          </w:rPr>
          <w:t>https://www.getzner.com/de/presse/neue-berechnungsprogramme-fuer-elastische-lager</w:t>
        </w:r>
      </w:hyperlink>
    </w:p>
    <w:p w14:paraId="03BD3566" w14:textId="1643620F" w:rsidR="001F4B9A" w:rsidRDefault="009E21F1" w:rsidP="001F4B9A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</w:t>
      </w:r>
    </w:p>
    <w:p w14:paraId="3DFD807B" w14:textId="77777777" w:rsidR="001F4B9A" w:rsidRPr="00245111" w:rsidRDefault="001F4B9A" w:rsidP="0054233A">
      <w:pPr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3037892A" w14:textId="77777777" w:rsidR="0054233A" w:rsidRPr="00245111" w:rsidRDefault="0054233A" w:rsidP="0054233A">
      <w:pPr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55DC2FFA" w14:textId="77777777" w:rsidR="001F4B9A" w:rsidRPr="00782C3A" w:rsidRDefault="001F4B9A" w:rsidP="001F4B9A">
      <w:pPr>
        <w:rPr>
          <w:rFonts w:ascii="Arial" w:hAnsi="Arial"/>
          <w:b/>
          <w:sz w:val="18"/>
          <w:szCs w:val="18"/>
        </w:rPr>
      </w:pPr>
      <w:proofErr w:type="spellStart"/>
      <w:r w:rsidRPr="00782C3A">
        <w:rPr>
          <w:rFonts w:ascii="Arial" w:hAnsi="Arial"/>
          <w:b/>
          <w:sz w:val="18"/>
          <w:szCs w:val="18"/>
        </w:rPr>
        <w:t>Getzner</w:t>
      </w:r>
      <w:proofErr w:type="spellEnd"/>
      <w:r w:rsidRPr="00782C3A">
        <w:rPr>
          <w:rFonts w:ascii="Arial" w:hAnsi="Arial"/>
          <w:b/>
          <w:sz w:val="18"/>
          <w:szCs w:val="18"/>
        </w:rPr>
        <w:t xml:space="preserve"> Werkstoffe GmbH</w:t>
      </w:r>
    </w:p>
    <w:p w14:paraId="7B2966CE" w14:textId="71C0066B" w:rsidR="001F4B9A" w:rsidRPr="00782C3A" w:rsidRDefault="002764CB" w:rsidP="001F4B9A">
      <w:pPr>
        <w:rPr>
          <w:rFonts w:ascii="Arial" w:hAnsi="Arial"/>
          <w:sz w:val="18"/>
          <w:szCs w:val="18"/>
        </w:rPr>
      </w:pPr>
      <w:hyperlink r:id="rId15" w:history="1">
        <w:proofErr w:type="spellStart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Getzner</w:t>
        </w:r>
        <w:proofErr w:type="spellEnd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 xml:space="preserve"> Werkstoffe</w:t>
        </w:r>
      </w:hyperlink>
      <w:r w:rsidR="001F4B9A" w:rsidRPr="00601A62">
        <w:rPr>
          <w:rFonts w:ascii="Arial" w:hAnsi="Arial" w:cs="Arial"/>
          <w:sz w:val="18"/>
          <w:szCs w:val="18"/>
        </w:rPr>
        <w:t xml:space="preserve"> ist der führende Spezialist für </w:t>
      </w:r>
      <w:hyperlink r:id="rId16" w:history="1">
        <w:r w:rsidR="001F4B9A" w:rsidRPr="00117782">
          <w:rPr>
            <w:rStyle w:val="Hyperlink"/>
            <w:rFonts w:ascii="Arial" w:hAnsi="Arial" w:cs="Arial"/>
            <w:sz w:val="18"/>
            <w:szCs w:val="18"/>
          </w:rPr>
          <w:t>Schwingungs- und Erschütterungsschutz</w:t>
        </w:r>
      </w:hyperlink>
      <w:r w:rsidR="001F4B9A" w:rsidRPr="00601A62">
        <w:rPr>
          <w:rFonts w:ascii="Arial" w:hAnsi="Arial" w:cs="Arial"/>
          <w:sz w:val="18"/>
          <w:szCs w:val="18"/>
        </w:rPr>
        <w:t xml:space="preserve">. </w:t>
      </w:r>
      <w:r w:rsidR="001F4B9A">
        <w:rPr>
          <w:rFonts w:ascii="Arial" w:hAnsi="Arial" w:cs="Arial"/>
          <w:sz w:val="18"/>
          <w:szCs w:val="18"/>
        </w:rPr>
        <w:t xml:space="preserve">Die </w:t>
      </w:r>
      <w:r w:rsidR="001F4B9A" w:rsidRPr="00782C3A">
        <w:rPr>
          <w:rFonts w:ascii="Arial" w:hAnsi="Arial"/>
          <w:sz w:val="18"/>
          <w:szCs w:val="18"/>
        </w:rPr>
        <w:t xml:space="preserve">Lösungen basieren auf den </w:t>
      </w:r>
      <w:r w:rsidR="001F4B9A">
        <w:rPr>
          <w:rFonts w:ascii="Arial" w:hAnsi="Arial" w:cs="Arial"/>
          <w:sz w:val="18"/>
          <w:szCs w:val="18"/>
        </w:rPr>
        <w:t>selbst</w:t>
      </w:r>
      <w:r w:rsidR="001F4B9A" w:rsidRPr="00782C3A">
        <w:rPr>
          <w:rFonts w:ascii="Arial" w:hAnsi="Arial"/>
          <w:sz w:val="18"/>
          <w:szCs w:val="18"/>
        </w:rPr>
        <w:t xml:space="preserve"> entwickelten und hergestellten </w:t>
      </w:r>
      <w:r w:rsidR="001F4B9A">
        <w:rPr>
          <w:rFonts w:ascii="Arial" w:hAnsi="Arial" w:cs="Arial"/>
          <w:sz w:val="18"/>
          <w:szCs w:val="18"/>
        </w:rPr>
        <w:t>Produkten</w:t>
      </w:r>
      <w:r w:rsidR="001F4B9A" w:rsidRPr="00782C3A">
        <w:rPr>
          <w:rFonts w:ascii="Arial" w:hAnsi="Arial"/>
          <w:sz w:val="18"/>
          <w:szCs w:val="18"/>
        </w:rPr>
        <w:t xml:space="preserve"> </w:t>
      </w:r>
      <w:hyperlink r:id="rId17" w:history="1">
        <w:proofErr w:type="spellStart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Sylomer</w:t>
        </w:r>
        <w:proofErr w:type="spellEnd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®</w:t>
        </w:r>
      </w:hyperlink>
      <w:r w:rsidR="001F4B9A" w:rsidRPr="00601A62">
        <w:rPr>
          <w:rFonts w:ascii="Arial" w:hAnsi="Arial" w:cs="Arial"/>
          <w:sz w:val="18"/>
          <w:szCs w:val="18"/>
        </w:rPr>
        <w:t xml:space="preserve">, </w:t>
      </w:r>
      <w:hyperlink r:id="rId18" w:history="1">
        <w:proofErr w:type="spellStart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Sylodyn</w:t>
        </w:r>
        <w:proofErr w:type="spellEnd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®</w:t>
        </w:r>
      </w:hyperlink>
      <w:r w:rsidR="001F4B9A" w:rsidRPr="00601A62">
        <w:rPr>
          <w:rFonts w:ascii="Arial" w:hAnsi="Arial" w:cs="Arial"/>
          <w:sz w:val="18"/>
          <w:szCs w:val="18"/>
        </w:rPr>
        <w:t xml:space="preserve">, </w:t>
      </w:r>
      <w:hyperlink r:id="rId19" w:history="1">
        <w:proofErr w:type="spellStart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Sylodamp</w:t>
        </w:r>
        <w:proofErr w:type="spellEnd"/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®</w:t>
        </w:r>
      </w:hyperlink>
      <w:r w:rsidR="001F4B9A" w:rsidRPr="00601A62">
        <w:rPr>
          <w:rFonts w:ascii="Arial" w:hAnsi="Arial" w:cs="Arial"/>
          <w:sz w:val="18"/>
          <w:szCs w:val="18"/>
        </w:rPr>
        <w:t xml:space="preserve"> sowie </w:t>
      </w:r>
      <w:hyperlink r:id="rId20" w:history="1">
        <w:r w:rsidR="001F4B9A" w:rsidRPr="00AA1D44">
          <w:rPr>
            <w:rStyle w:val="Hyperlink"/>
            <w:rFonts w:ascii="Arial" w:hAnsi="Arial" w:cs="Arial"/>
            <w:sz w:val="18"/>
            <w:szCs w:val="18"/>
          </w:rPr>
          <w:t>Isotop®</w:t>
        </w:r>
      </w:hyperlink>
      <w:r w:rsidR="001F4B9A">
        <w:rPr>
          <w:rFonts w:ascii="Arial" w:hAnsi="Arial" w:cs="Arial"/>
          <w:sz w:val="18"/>
          <w:szCs w:val="18"/>
        </w:rPr>
        <w:t xml:space="preserve"> und</w:t>
      </w:r>
      <w:r w:rsidR="001F4B9A" w:rsidRPr="00782C3A">
        <w:rPr>
          <w:rFonts w:ascii="Arial" w:hAnsi="Arial"/>
          <w:sz w:val="18"/>
          <w:szCs w:val="18"/>
        </w:rPr>
        <w:t xml:space="preserve"> kommen in den Bereichen Bahn, Bau und Industrie zum Einsatz. </w:t>
      </w:r>
      <w:r w:rsidR="001F4B9A">
        <w:rPr>
          <w:rFonts w:ascii="Arial" w:hAnsi="Arial" w:cs="Arial"/>
          <w:sz w:val="18"/>
          <w:szCs w:val="18"/>
        </w:rPr>
        <w:t>Sie reduzieren Vibrationen und Lärm, verlängern die Lebensdauer der gelagerten Komponenten und senken so den Wartungs- und Instandhaltungsaufwand für Fahrwege, Fahrzeuge, Bauwerke und Maschinen.</w:t>
      </w:r>
      <w:r w:rsidR="001F4B9A" w:rsidRPr="004E209B">
        <w:rPr>
          <w:rFonts w:ascii="Arial" w:hAnsi="Arial"/>
          <w:sz w:val="18"/>
          <w:szCs w:val="18"/>
        </w:rPr>
        <w:t xml:space="preserve"> </w:t>
      </w:r>
      <w:r w:rsidR="001F4B9A" w:rsidRPr="00782C3A">
        <w:rPr>
          <w:rFonts w:ascii="Arial" w:hAnsi="Arial"/>
          <w:sz w:val="18"/>
          <w:szCs w:val="18"/>
        </w:rPr>
        <w:t xml:space="preserve">Das Unternehmen wurde 1969 als Tochter der </w:t>
      </w:r>
      <w:proofErr w:type="spellStart"/>
      <w:r w:rsidR="001F4B9A" w:rsidRPr="00782C3A">
        <w:rPr>
          <w:rFonts w:ascii="Arial" w:hAnsi="Arial"/>
          <w:sz w:val="18"/>
          <w:szCs w:val="18"/>
        </w:rPr>
        <w:t>Getzner</w:t>
      </w:r>
      <w:proofErr w:type="spellEnd"/>
      <w:r w:rsidR="001F4B9A" w:rsidRPr="00782C3A">
        <w:rPr>
          <w:rFonts w:ascii="Arial" w:hAnsi="Arial"/>
          <w:sz w:val="18"/>
          <w:szCs w:val="18"/>
        </w:rPr>
        <w:t>, Mutter &amp; Cie</w:t>
      </w:r>
      <w:r w:rsidR="001F4B9A">
        <w:rPr>
          <w:rFonts w:ascii="Arial" w:hAnsi="Arial"/>
          <w:sz w:val="18"/>
          <w:szCs w:val="18"/>
        </w:rPr>
        <w:t>.</w:t>
      </w:r>
      <w:r w:rsidR="001F4B9A" w:rsidRPr="00782C3A">
        <w:rPr>
          <w:rFonts w:ascii="Arial" w:hAnsi="Arial"/>
          <w:sz w:val="18"/>
          <w:szCs w:val="18"/>
        </w:rPr>
        <w:t xml:space="preserve"> gegründet.</w:t>
      </w:r>
    </w:p>
    <w:p w14:paraId="7E59D6A2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</w:p>
    <w:p w14:paraId="578BF0F9" w14:textId="77777777" w:rsidR="001F4B9A" w:rsidRPr="00A64776" w:rsidRDefault="001F4B9A" w:rsidP="001F4B9A">
      <w:pPr>
        <w:rPr>
          <w:rFonts w:ascii="Arial" w:hAnsi="Arial"/>
          <w:sz w:val="18"/>
        </w:rPr>
      </w:pPr>
      <w:proofErr w:type="spellStart"/>
      <w:r>
        <w:rPr>
          <w:rFonts w:ascii="Arial" w:hAnsi="Arial" w:cs="Arial"/>
          <w:sz w:val="18"/>
          <w:szCs w:val="18"/>
        </w:rPr>
        <w:t>Getzner</w:t>
      </w:r>
      <w:proofErr w:type="spellEnd"/>
      <w:r>
        <w:rPr>
          <w:rFonts w:ascii="Arial" w:hAnsi="Arial" w:cs="Arial"/>
          <w:sz w:val="18"/>
          <w:szCs w:val="18"/>
        </w:rPr>
        <w:t xml:space="preserve"> vertreibt die Schwingungsschutzlösungen weltweit. </w:t>
      </w:r>
      <w:r w:rsidRPr="00782C3A">
        <w:rPr>
          <w:rFonts w:ascii="Arial" w:hAnsi="Arial"/>
          <w:sz w:val="18"/>
          <w:szCs w:val="18"/>
        </w:rPr>
        <w:t xml:space="preserve">Neben den Standorten in </w:t>
      </w:r>
      <w:proofErr w:type="spellStart"/>
      <w:r w:rsidRPr="00782C3A">
        <w:rPr>
          <w:rFonts w:ascii="Arial" w:hAnsi="Arial"/>
          <w:sz w:val="18"/>
          <w:szCs w:val="18"/>
        </w:rPr>
        <w:t>Bürs</w:t>
      </w:r>
      <w:proofErr w:type="spellEnd"/>
      <w:r w:rsidRPr="00782C3A">
        <w:rPr>
          <w:rFonts w:ascii="Arial" w:hAnsi="Arial"/>
          <w:sz w:val="18"/>
          <w:szCs w:val="18"/>
        </w:rPr>
        <w:t xml:space="preserve"> und Deutschland hat </w:t>
      </w:r>
      <w:r>
        <w:rPr>
          <w:rFonts w:ascii="Arial" w:hAnsi="Arial" w:cs="Arial"/>
          <w:sz w:val="18"/>
          <w:szCs w:val="18"/>
        </w:rPr>
        <w:t>das Unternehmen</w:t>
      </w:r>
      <w:r w:rsidRPr="00782C3A">
        <w:rPr>
          <w:rFonts w:ascii="Arial" w:hAnsi="Arial"/>
          <w:sz w:val="18"/>
          <w:szCs w:val="18"/>
        </w:rPr>
        <w:t xml:space="preserve"> auch Niederlassungen in China, Frankreich, Indien, Japan, Jordanien und den USA. Ein engmaschiges Vertriebsnetz in Europa wird durch Vertriebspartner in den USA, in Südamerika und Fernost </w:t>
      </w:r>
      <w:r>
        <w:rPr>
          <w:rFonts w:ascii="Arial" w:hAnsi="Arial"/>
          <w:sz w:val="18"/>
          <w:szCs w:val="18"/>
        </w:rPr>
        <w:t>ergänzt. Partner in insgesamt 40</w:t>
      </w:r>
      <w:r w:rsidRPr="00782C3A">
        <w:rPr>
          <w:rFonts w:ascii="Arial" w:hAnsi="Arial"/>
          <w:sz w:val="18"/>
          <w:szCs w:val="18"/>
        </w:rPr>
        <w:t xml:space="preserve"> Ländern der Welt vertreiben Produkte von </w:t>
      </w:r>
      <w:proofErr w:type="spellStart"/>
      <w:r w:rsidRPr="00782C3A">
        <w:rPr>
          <w:rFonts w:ascii="Arial" w:hAnsi="Arial"/>
          <w:sz w:val="18"/>
          <w:szCs w:val="18"/>
        </w:rPr>
        <w:t>Getzner</w:t>
      </w:r>
      <w:proofErr w:type="spellEnd"/>
      <w:r w:rsidRPr="00782C3A">
        <w:rPr>
          <w:rFonts w:ascii="Arial" w:hAnsi="Arial"/>
          <w:sz w:val="18"/>
          <w:szCs w:val="18"/>
        </w:rPr>
        <w:t xml:space="preserve"> flächendeckend. Durch die </w:t>
      </w:r>
      <w:r w:rsidRPr="00782C3A">
        <w:rPr>
          <w:rFonts w:ascii="Arial" w:hAnsi="Arial"/>
          <w:sz w:val="18"/>
          <w:szCs w:val="18"/>
        </w:rPr>
        <w:lastRenderedPageBreak/>
        <w:t xml:space="preserve">Reduktion von Lärm und Vibrationen leistet </w:t>
      </w:r>
      <w:proofErr w:type="spellStart"/>
      <w:r w:rsidRPr="00782C3A">
        <w:rPr>
          <w:rFonts w:ascii="Arial" w:hAnsi="Arial"/>
          <w:sz w:val="18"/>
          <w:szCs w:val="18"/>
        </w:rPr>
        <w:t>Getzner</w:t>
      </w:r>
      <w:proofErr w:type="spellEnd"/>
      <w:r w:rsidRPr="00782C3A">
        <w:rPr>
          <w:rFonts w:ascii="Arial" w:hAnsi="Arial"/>
          <w:sz w:val="18"/>
          <w:szCs w:val="18"/>
        </w:rPr>
        <w:t xml:space="preserve"> einen wertvollen Beitrag zur Steigerung der Lebens- und Arbeitsqualität.</w:t>
      </w:r>
    </w:p>
    <w:p w14:paraId="2EA85E7E" w14:textId="77777777" w:rsidR="001F4B9A" w:rsidRDefault="001F4B9A" w:rsidP="001F4B9A">
      <w:pPr>
        <w:rPr>
          <w:rFonts w:ascii="Arial" w:hAnsi="Arial" w:cs="Arial"/>
          <w:sz w:val="18"/>
          <w:szCs w:val="18"/>
        </w:rPr>
      </w:pPr>
    </w:p>
    <w:p w14:paraId="0C3DE00B" w14:textId="77777777" w:rsidR="001F4B9A" w:rsidRPr="00782C3A" w:rsidRDefault="001F4B9A" w:rsidP="001F4B9A">
      <w:pPr>
        <w:rPr>
          <w:rFonts w:ascii="Arial" w:hAnsi="Arial"/>
          <w:b/>
          <w:sz w:val="18"/>
          <w:szCs w:val="18"/>
        </w:rPr>
      </w:pPr>
      <w:r w:rsidRPr="00782C3A">
        <w:rPr>
          <w:rFonts w:ascii="Arial" w:hAnsi="Arial"/>
          <w:b/>
          <w:sz w:val="18"/>
          <w:szCs w:val="18"/>
        </w:rPr>
        <w:t>Daten und Fakten</w:t>
      </w:r>
      <w:r w:rsidRPr="00A64776">
        <w:rPr>
          <w:rFonts w:ascii="Arial" w:hAnsi="Arial"/>
          <w:b/>
          <w:sz w:val="18"/>
        </w:rPr>
        <w:t xml:space="preserve"> – </w:t>
      </w:r>
      <w:proofErr w:type="spellStart"/>
      <w:r w:rsidRPr="00782C3A">
        <w:rPr>
          <w:rFonts w:ascii="Arial" w:hAnsi="Arial"/>
          <w:b/>
          <w:sz w:val="18"/>
          <w:szCs w:val="18"/>
        </w:rPr>
        <w:t>Getzner</w:t>
      </w:r>
      <w:proofErr w:type="spellEnd"/>
      <w:r w:rsidRPr="00782C3A">
        <w:rPr>
          <w:rFonts w:ascii="Arial" w:hAnsi="Arial"/>
          <w:b/>
          <w:sz w:val="18"/>
          <w:szCs w:val="18"/>
        </w:rPr>
        <w:t xml:space="preserve"> Werkstoffe GmbH </w:t>
      </w:r>
    </w:p>
    <w:p w14:paraId="3CC8B86C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>Gründung: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  <w:t xml:space="preserve">1969 (als Tochter der Firma </w:t>
      </w:r>
      <w:proofErr w:type="spellStart"/>
      <w:r w:rsidRPr="00782C3A">
        <w:rPr>
          <w:rFonts w:ascii="Arial" w:hAnsi="Arial"/>
          <w:sz w:val="18"/>
          <w:szCs w:val="18"/>
        </w:rPr>
        <w:t>Getzner</w:t>
      </w:r>
      <w:proofErr w:type="spellEnd"/>
      <w:r w:rsidRPr="00782C3A">
        <w:rPr>
          <w:rFonts w:ascii="Arial" w:hAnsi="Arial"/>
          <w:sz w:val="18"/>
          <w:szCs w:val="18"/>
        </w:rPr>
        <w:t>, Mutter &amp; Cie</w:t>
      </w:r>
      <w:r>
        <w:rPr>
          <w:rFonts w:ascii="Arial" w:hAnsi="Arial"/>
          <w:sz w:val="18"/>
          <w:szCs w:val="18"/>
        </w:rPr>
        <w:t>.</w:t>
      </w:r>
      <w:r w:rsidRPr="00782C3A">
        <w:rPr>
          <w:rFonts w:ascii="Arial" w:hAnsi="Arial"/>
          <w:sz w:val="18"/>
          <w:szCs w:val="18"/>
        </w:rPr>
        <w:t>)</w:t>
      </w:r>
    </w:p>
    <w:p w14:paraId="7B57EA70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 xml:space="preserve">Geschäftsführer: 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  <w:t>Ing. Jürgen Rainalter</w:t>
      </w:r>
    </w:p>
    <w:p w14:paraId="76C9B768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>Mitarbeiter/innen: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>490 (davon 360</w:t>
      </w:r>
      <w:r w:rsidRPr="00782C3A">
        <w:rPr>
          <w:rFonts w:ascii="Arial" w:hAnsi="Arial"/>
          <w:sz w:val="18"/>
          <w:szCs w:val="18"/>
        </w:rPr>
        <w:t xml:space="preserve"> am Standort </w:t>
      </w:r>
      <w:proofErr w:type="spellStart"/>
      <w:r w:rsidRPr="00782C3A">
        <w:rPr>
          <w:rFonts w:ascii="Arial" w:hAnsi="Arial"/>
          <w:sz w:val="18"/>
          <w:szCs w:val="18"/>
        </w:rPr>
        <w:t>Bürs</w:t>
      </w:r>
      <w:proofErr w:type="spellEnd"/>
      <w:r>
        <w:rPr>
          <w:rFonts w:ascii="Arial" w:hAnsi="Arial"/>
          <w:sz w:val="18"/>
          <w:szCs w:val="18"/>
        </w:rPr>
        <w:t>)</w:t>
      </w:r>
    </w:p>
    <w:p w14:paraId="338E0033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 xml:space="preserve">Umsatz </w:t>
      </w:r>
      <w:r>
        <w:rPr>
          <w:rFonts w:ascii="Arial" w:hAnsi="Arial"/>
          <w:sz w:val="18"/>
          <w:szCs w:val="18"/>
        </w:rPr>
        <w:t>2019: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114,1</w:t>
      </w:r>
      <w:r w:rsidRPr="00782C3A">
        <w:rPr>
          <w:rFonts w:ascii="Arial" w:hAnsi="Arial"/>
          <w:sz w:val="18"/>
          <w:szCs w:val="18"/>
        </w:rPr>
        <w:t xml:space="preserve"> Mio. Euro</w:t>
      </w:r>
    </w:p>
    <w:p w14:paraId="69AA8243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>Geschäftsbereiche:</w:t>
      </w:r>
      <w:r w:rsidRPr="00782C3A">
        <w:rPr>
          <w:rFonts w:ascii="Arial" w:hAnsi="Arial"/>
          <w:sz w:val="18"/>
          <w:szCs w:val="18"/>
        </w:rPr>
        <w:tab/>
        <w:t>Bahn, Bau, Industrie</w:t>
      </w:r>
    </w:p>
    <w:p w14:paraId="4D542718" w14:textId="77777777" w:rsidR="001F4B9A" w:rsidRPr="00782C3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 xml:space="preserve">Headquarter: 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</w:r>
      <w:proofErr w:type="spellStart"/>
      <w:r w:rsidRPr="00782C3A">
        <w:rPr>
          <w:rFonts w:ascii="Arial" w:hAnsi="Arial"/>
          <w:sz w:val="18"/>
          <w:szCs w:val="18"/>
        </w:rPr>
        <w:t>Bürs</w:t>
      </w:r>
      <w:proofErr w:type="spellEnd"/>
      <w:r w:rsidRPr="00782C3A">
        <w:rPr>
          <w:rFonts w:ascii="Arial" w:hAnsi="Arial"/>
          <w:sz w:val="18"/>
          <w:szCs w:val="18"/>
        </w:rPr>
        <w:t xml:space="preserve"> (AT)</w:t>
      </w:r>
      <w:r w:rsidRPr="00782C3A">
        <w:rPr>
          <w:rFonts w:ascii="Arial" w:hAnsi="Arial"/>
          <w:sz w:val="18"/>
          <w:szCs w:val="18"/>
        </w:rPr>
        <w:br/>
        <w:t>Standorte: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  <w:t xml:space="preserve">Peking, </w:t>
      </w:r>
      <w:proofErr w:type="spellStart"/>
      <w:r w:rsidRPr="00782C3A">
        <w:rPr>
          <w:rFonts w:ascii="Arial" w:hAnsi="Arial"/>
          <w:sz w:val="18"/>
          <w:szCs w:val="18"/>
        </w:rPr>
        <w:t>Kunshan</w:t>
      </w:r>
      <w:proofErr w:type="spellEnd"/>
      <w:r w:rsidRPr="00782C3A">
        <w:rPr>
          <w:rFonts w:ascii="Arial" w:hAnsi="Arial"/>
          <w:sz w:val="18"/>
          <w:szCs w:val="18"/>
        </w:rPr>
        <w:t xml:space="preserve"> (CN), München, Berlin, Stuttgart (DE), </w:t>
      </w:r>
      <w:r w:rsidRPr="00782C3A">
        <w:rPr>
          <w:rFonts w:ascii="Arial" w:hAnsi="Arial"/>
          <w:bCs/>
          <w:sz w:val="18"/>
          <w:szCs w:val="18"/>
        </w:rPr>
        <w:t xml:space="preserve">Lyon (FR), </w:t>
      </w:r>
      <w:r w:rsidRPr="00782C3A">
        <w:rPr>
          <w:rFonts w:ascii="Arial" w:hAnsi="Arial"/>
          <w:bCs/>
          <w:sz w:val="18"/>
          <w:szCs w:val="18"/>
        </w:rPr>
        <w:br/>
      </w:r>
      <w:r w:rsidRPr="00782C3A">
        <w:rPr>
          <w:rFonts w:ascii="Arial" w:hAnsi="Arial"/>
          <w:bCs/>
          <w:sz w:val="18"/>
          <w:szCs w:val="18"/>
        </w:rPr>
        <w:tab/>
      </w:r>
      <w:r w:rsidRPr="00782C3A">
        <w:rPr>
          <w:rFonts w:ascii="Arial" w:hAnsi="Arial"/>
          <w:bCs/>
          <w:sz w:val="18"/>
          <w:szCs w:val="18"/>
        </w:rPr>
        <w:tab/>
      </w:r>
      <w:r w:rsidRPr="00782C3A">
        <w:rPr>
          <w:rFonts w:ascii="Arial" w:hAnsi="Arial"/>
          <w:bCs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 xml:space="preserve">Pune (IN), Amman (JO), Tokio (JP), </w:t>
      </w:r>
      <w:r w:rsidRPr="00F67155">
        <w:rPr>
          <w:rFonts w:ascii="Arial" w:hAnsi="Arial"/>
          <w:sz w:val="18"/>
          <w:lang w:val="fr-FR"/>
        </w:rPr>
        <w:t>Charlotte (US), Melbourne (AU)</w:t>
      </w:r>
    </w:p>
    <w:p w14:paraId="306CACFF" w14:textId="77777777" w:rsidR="001F4B9A" w:rsidRDefault="001F4B9A" w:rsidP="001F4B9A">
      <w:pPr>
        <w:rPr>
          <w:rFonts w:ascii="Arial" w:hAnsi="Arial"/>
          <w:sz w:val="18"/>
          <w:szCs w:val="18"/>
        </w:rPr>
      </w:pPr>
      <w:r w:rsidRPr="00782C3A">
        <w:rPr>
          <w:rFonts w:ascii="Arial" w:hAnsi="Arial"/>
          <w:sz w:val="18"/>
          <w:szCs w:val="18"/>
        </w:rPr>
        <w:t>Exportquote:</w:t>
      </w:r>
      <w:r w:rsidRPr="00782C3A">
        <w:rPr>
          <w:rFonts w:ascii="Arial" w:hAnsi="Arial"/>
          <w:sz w:val="18"/>
          <w:szCs w:val="18"/>
        </w:rPr>
        <w:tab/>
      </w:r>
      <w:r w:rsidRPr="00782C3A"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>93</w:t>
      </w:r>
      <w:r w:rsidRPr="00782C3A">
        <w:rPr>
          <w:rFonts w:ascii="Arial" w:hAnsi="Arial"/>
          <w:sz w:val="18"/>
          <w:szCs w:val="18"/>
        </w:rPr>
        <w:t xml:space="preserve"> Prozent</w:t>
      </w:r>
    </w:p>
    <w:p w14:paraId="4D3DECB3" w14:textId="5BAE5D1A" w:rsidR="007F1CE9" w:rsidRPr="00245111" w:rsidRDefault="007F1CE9" w:rsidP="00280BFE">
      <w:pPr>
        <w:rPr>
          <w:rFonts w:ascii="Arial" w:hAnsi="Arial"/>
          <w:sz w:val="18"/>
          <w:szCs w:val="18"/>
        </w:rPr>
      </w:pPr>
    </w:p>
    <w:p w14:paraId="4B3692A0" w14:textId="77777777" w:rsidR="007F1CE9" w:rsidRPr="00245111" w:rsidRDefault="007F1CE9" w:rsidP="00280BFE">
      <w:pPr>
        <w:rPr>
          <w:rFonts w:ascii="Arial" w:hAnsi="Arial"/>
          <w:sz w:val="18"/>
          <w:szCs w:val="1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41"/>
        <w:gridCol w:w="4525"/>
      </w:tblGrid>
      <w:tr w:rsidR="00E32428" w:rsidRPr="00245111" w14:paraId="4B13CA4D" w14:textId="77777777" w:rsidTr="006463FF">
        <w:tc>
          <w:tcPr>
            <w:tcW w:w="4541" w:type="dxa"/>
            <w:shd w:val="clear" w:color="auto" w:fill="auto"/>
          </w:tcPr>
          <w:p w14:paraId="2E087486" w14:textId="77777777" w:rsidR="00E32428" w:rsidRPr="00245111" w:rsidRDefault="00E32428" w:rsidP="00375B29">
            <w:pPr>
              <w:rPr>
                <w:rFonts w:ascii="Arial" w:eastAsia="Times New Roman" w:hAnsi="Arial" w:cs="Arial"/>
                <w:b/>
                <w:sz w:val="22"/>
                <w:szCs w:val="22"/>
              </w:rPr>
            </w:pPr>
            <w:r w:rsidRPr="00245111">
              <w:rPr>
                <w:rFonts w:ascii="Arial" w:hAnsi="Arial"/>
                <w:b/>
                <w:sz w:val="22"/>
              </w:rPr>
              <w:t>Weitere Informationen:</w:t>
            </w:r>
          </w:p>
          <w:p w14:paraId="156AFBF8" w14:textId="77777777" w:rsidR="00E32428" w:rsidRPr="00245111" w:rsidRDefault="00E32428" w:rsidP="00375B29">
            <w:pPr>
              <w:rPr>
                <w:rFonts w:ascii="Arial" w:eastAsia="Times New Roman" w:hAnsi="Arial" w:cs="Arial"/>
                <w:sz w:val="22"/>
                <w:szCs w:val="22"/>
              </w:rPr>
            </w:pPr>
            <w:proofErr w:type="spellStart"/>
            <w:r w:rsidRPr="00245111">
              <w:rPr>
                <w:rFonts w:ascii="Arial" w:hAnsi="Arial"/>
                <w:sz w:val="22"/>
              </w:rPr>
              <w:t>Getzner</w:t>
            </w:r>
            <w:proofErr w:type="spellEnd"/>
            <w:r w:rsidRPr="00245111">
              <w:rPr>
                <w:rFonts w:ascii="Arial" w:hAnsi="Arial"/>
                <w:sz w:val="22"/>
              </w:rPr>
              <w:t xml:space="preserve"> Werkstoffe GmbH</w:t>
            </w:r>
          </w:p>
          <w:p w14:paraId="445110EA" w14:textId="1F9AAB58" w:rsidR="00E32428" w:rsidRPr="00245111" w:rsidRDefault="003A3B30" w:rsidP="00375B29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245111">
              <w:rPr>
                <w:rFonts w:ascii="Arial" w:hAnsi="Arial"/>
                <w:sz w:val="22"/>
              </w:rPr>
              <w:t>Katharina Hagspiel</w:t>
            </w:r>
          </w:p>
          <w:p w14:paraId="7502C735" w14:textId="35DA649C" w:rsidR="00E32428" w:rsidRPr="00245111" w:rsidRDefault="0054233A" w:rsidP="00375B29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245111">
              <w:rPr>
                <w:rFonts w:ascii="Arial" w:hAnsi="Arial"/>
                <w:sz w:val="22"/>
              </w:rPr>
              <w:t>Tel. +43 5552 201 1</w:t>
            </w:r>
            <w:r w:rsidR="00895611" w:rsidRPr="00245111">
              <w:rPr>
                <w:rFonts w:ascii="Arial" w:hAnsi="Arial"/>
                <w:sz w:val="22"/>
              </w:rPr>
              <w:t>437</w:t>
            </w:r>
          </w:p>
          <w:p w14:paraId="06A1332B" w14:textId="3BA1E5AB" w:rsidR="00E32428" w:rsidRPr="00245111" w:rsidRDefault="00895611" w:rsidP="00375B29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245111">
              <w:rPr>
                <w:rFonts w:ascii="Arial" w:hAnsi="Arial"/>
                <w:sz w:val="22"/>
              </w:rPr>
              <w:t>Katharina.hagspiel</w:t>
            </w:r>
            <w:r w:rsidR="00B412BE" w:rsidRPr="00245111">
              <w:rPr>
                <w:rFonts w:ascii="Arial" w:hAnsi="Arial"/>
                <w:sz w:val="22"/>
              </w:rPr>
              <w:t>@getzner.com</w:t>
            </w:r>
          </w:p>
        </w:tc>
        <w:tc>
          <w:tcPr>
            <w:tcW w:w="4525" w:type="dxa"/>
            <w:shd w:val="clear" w:color="auto" w:fill="auto"/>
          </w:tcPr>
          <w:p w14:paraId="7134B649" w14:textId="77777777" w:rsidR="00E32428" w:rsidRPr="00245111" w:rsidRDefault="00E32428" w:rsidP="00375B29">
            <w:pPr>
              <w:rPr>
                <w:rFonts w:ascii="Arial" w:hAnsi="Arial"/>
                <w:b/>
                <w:sz w:val="22"/>
              </w:rPr>
            </w:pPr>
            <w:r w:rsidRPr="00245111">
              <w:rPr>
                <w:rFonts w:ascii="Arial" w:hAnsi="Arial"/>
                <w:b/>
                <w:sz w:val="22"/>
              </w:rPr>
              <w:t>Pressekontakt:</w:t>
            </w:r>
          </w:p>
          <w:p w14:paraId="171D1CC8" w14:textId="77777777" w:rsidR="00895611" w:rsidRPr="00245111" w:rsidRDefault="00895611" w:rsidP="00895611">
            <w:pPr>
              <w:rPr>
                <w:rFonts w:ascii="Arial" w:hAnsi="Arial" w:cs="Arial"/>
                <w:color w:val="000000"/>
                <w:szCs w:val="22"/>
                <w:lang w:eastAsia="de-AT"/>
              </w:rPr>
            </w:pPr>
            <w:proofErr w:type="spellStart"/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>ikp</w:t>
            </w:r>
            <w:proofErr w:type="spellEnd"/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 xml:space="preserve"> Vorarlberg GmbH</w:t>
            </w:r>
          </w:p>
          <w:p w14:paraId="52E5E000" w14:textId="77777777" w:rsidR="00895611" w:rsidRPr="00245111" w:rsidRDefault="00895611" w:rsidP="00895611">
            <w:pPr>
              <w:rPr>
                <w:rFonts w:ascii="Arial" w:hAnsi="Arial" w:cs="Arial"/>
                <w:color w:val="000000"/>
                <w:szCs w:val="22"/>
                <w:lang w:eastAsia="de-AT"/>
              </w:rPr>
            </w:pPr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 xml:space="preserve">Wanda </w:t>
            </w:r>
            <w:proofErr w:type="spellStart"/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>Mikulec</w:t>
            </w:r>
            <w:proofErr w:type="spellEnd"/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>-Schwarz</w:t>
            </w:r>
          </w:p>
          <w:p w14:paraId="57CF3471" w14:textId="77777777" w:rsidR="00895611" w:rsidRPr="00245111" w:rsidRDefault="00895611" w:rsidP="00895611">
            <w:pPr>
              <w:rPr>
                <w:rFonts w:ascii="Arial" w:hAnsi="Arial" w:cs="Arial"/>
                <w:color w:val="000000"/>
                <w:szCs w:val="22"/>
                <w:lang w:eastAsia="de-AT"/>
              </w:rPr>
            </w:pPr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>T +43-5572-398811</w:t>
            </w:r>
          </w:p>
          <w:p w14:paraId="431BC817" w14:textId="77777777" w:rsidR="00895611" w:rsidRPr="00245111" w:rsidRDefault="00895611" w:rsidP="00895611">
            <w:pPr>
              <w:rPr>
                <w:rFonts w:ascii="Arial" w:hAnsi="Arial" w:cs="Arial"/>
                <w:color w:val="000000"/>
                <w:szCs w:val="22"/>
                <w:lang w:eastAsia="de-AT"/>
              </w:rPr>
            </w:pPr>
            <w:r w:rsidRPr="00245111">
              <w:rPr>
                <w:rFonts w:ascii="Arial" w:hAnsi="Arial" w:cs="Arial"/>
                <w:color w:val="000000"/>
                <w:szCs w:val="22"/>
                <w:lang w:eastAsia="de-AT"/>
              </w:rPr>
              <w:t>wanda.schwarz@ikp.at</w:t>
            </w:r>
          </w:p>
          <w:p w14:paraId="286BCFE8" w14:textId="77777777" w:rsidR="00E32428" w:rsidRPr="00245111" w:rsidRDefault="00E32428" w:rsidP="00375B29">
            <w:pPr>
              <w:rPr>
                <w:rFonts w:ascii="Arial" w:eastAsia="Times New Roman" w:hAnsi="Arial" w:cs="Arial"/>
                <w:b/>
                <w:sz w:val="22"/>
                <w:szCs w:val="22"/>
                <w:lang w:eastAsia="de-AT"/>
              </w:rPr>
            </w:pPr>
          </w:p>
        </w:tc>
      </w:tr>
    </w:tbl>
    <w:p w14:paraId="5144CFB4" w14:textId="77777777" w:rsidR="00E05496" w:rsidRPr="00245111" w:rsidRDefault="00E05496" w:rsidP="00E32428"/>
    <w:sectPr w:rsidR="00E05496" w:rsidRPr="00245111" w:rsidSect="006463FF">
      <w:headerReference w:type="default" r:id="rId21"/>
      <w:footerReference w:type="default" r:id="rId22"/>
      <w:headerReference w:type="first" r:id="rId23"/>
      <w:pgSz w:w="11900" w:h="16840"/>
      <w:pgMar w:top="1417" w:right="1417" w:bottom="1134" w:left="1417" w:header="708" w:footer="708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D4E110" w16cex:dateUtc="2021-02-15T11:01:00Z"/>
  <w16cex:commentExtensible w16cex:durableId="23D4D588" w16cex:dateUtc="2021-02-12T10:13:00Z"/>
  <w16cex:commentExtensible w16cex:durableId="23D0E8E4" w16cex:dateUtc="2021-02-12T10:45:00Z"/>
  <w16cex:commentExtensible w16cex:durableId="23D0EC26" w16cex:dateUtc="2021-02-12T10:59:00Z"/>
  <w16cex:commentExtensible w16cex:durableId="23D0ECF0" w16cex:dateUtc="2021-02-12T11:02:00Z"/>
  <w16cex:commentExtensible w16cex:durableId="23D0EDB7" w16cex:dateUtc="2021-02-12T11:06:00Z"/>
  <w16cex:commentExtensible w16cex:durableId="23D0ED42" w16cex:dateUtc="2021-02-12T11:0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0D73AC53" w16cid:durableId="23D4E110"/>
  <w16cid:commentId w16cid:paraId="505ED324" w16cid:durableId="23D4D588"/>
  <w16cid:commentId w16cid:paraId="7502E2A8" w16cid:durableId="23D0E8E4"/>
  <w16cid:commentId w16cid:paraId="27595B10" w16cid:durableId="23D0EC26"/>
  <w16cid:commentId w16cid:paraId="29DDE272" w16cid:durableId="23D0ECF0"/>
  <w16cid:commentId w16cid:paraId="356EECC0" w16cid:durableId="23D0EDB7"/>
  <w16cid:commentId w16cid:paraId="07A1EE19" w16cid:durableId="23D0ED4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F28D6C" w14:textId="77777777" w:rsidR="004222E8" w:rsidRDefault="004222E8">
      <w:r>
        <w:separator/>
      </w:r>
    </w:p>
  </w:endnote>
  <w:endnote w:type="continuationSeparator" w:id="0">
    <w:p w14:paraId="72B7AAD6" w14:textId="77777777" w:rsidR="004222E8" w:rsidRDefault="004222E8">
      <w:r>
        <w:continuationSeparator/>
      </w:r>
    </w:p>
  </w:endnote>
  <w:endnote w:type="continuationNotice" w:id="1">
    <w:p w14:paraId="6C82A4D2" w14:textId="77777777" w:rsidR="004222E8" w:rsidRDefault="004222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094115" w14:textId="77777777" w:rsidR="004222E8" w:rsidRDefault="004222E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10074D" w14:textId="77777777" w:rsidR="004222E8" w:rsidRDefault="004222E8">
      <w:r>
        <w:separator/>
      </w:r>
    </w:p>
  </w:footnote>
  <w:footnote w:type="continuationSeparator" w:id="0">
    <w:p w14:paraId="7E90EFAB" w14:textId="77777777" w:rsidR="004222E8" w:rsidRDefault="004222E8">
      <w:r>
        <w:continuationSeparator/>
      </w:r>
    </w:p>
  </w:footnote>
  <w:footnote w:type="continuationNotice" w:id="1">
    <w:p w14:paraId="2F31C3A4" w14:textId="77777777" w:rsidR="004222E8" w:rsidRDefault="004222E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EAE2CA" w14:textId="77777777" w:rsidR="004222E8" w:rsidRDefault="004222E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598131" w14:textId="1AA37931" w:rsidR="006463FF" w:rsidRDefault="006463FF">
    <w:pPr>
      <w:pStyle w:val="Kopfzeile"/>
    </w:pPr>
  </w:p>
  <w:p w14:paraId="384E3B70" w14:textId="16BC0A09" w:rsidR="006463FF" w:rsidRDefault="006463FF">
    <w:pPr>
      <w:pStyle w:val="Kopfzeile"/>
    </w:pPr>
  </w:p>
  <w:p w14:paraId="2C4AFD86" w14:textId="32D4A990" w:rsidR="006463FF" w:rsidRDefault="006463FF">
    <w:pPr>
      <w:pStyle w:val="Kopfzeile"/>
    </w:pPr>
  </w:p>
  <w:p w14:paraId="53ECBC3E" w14:textId="71644C11" w:rsidR="006463FF" w:rsidRDefault="006463F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1416099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838793B"/>
    <w:multiLevelType w:val="hybridMultilevel"/>
    <w:tmpl w:val="3D88E16E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FC000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6E6F87"/>
    <w:multiLevelType w:val="hybridMultilevel"/>
    <w:tmpl w:val="B2AADAF2"/>
    <w:lvl w:ilvl="0" w:tplc="560A1366">
      <w:start w:val="1"/>
      <w:numFmt w:val="bullet"/>
      <w:pStyle w:val="Aufzhlung1"/>
      <w:lvlText w:val=""/>
      <w:lvlJc w:val="left"/>
      <w:pPr>
        <w:ind w:left="720" w:hanging="360"/>
      </w:pPr>
      <w:rPr>
        <w:rFonts w:ascii="Wingdings" w:hAnsi="Wingdings" w:hint="default"/>
        <w:color w:val="F29400"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6C6775"/>
    <w:multiLevelType w:val="hybridMultilevel"/>
    <w:tmpl w:val="5CD247E0"/>
    <w:lvl w:ilvl="0" w:tplc="0C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FC000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1365"/>
    <w:rsid w:val="00000A89"/>
    <w:rsid w:val="00003045"/>
    <w:rsid w:val="00007E8A"/>
    <w:rsid w:val="0002467C"/>
    <w:rsid w:val="00026200"/>
    <w:rsid w:val="00036C6E"/>
    <w:rsid w:val="00041102"/>
    <w:rsid w:val="00042BEB"/>
    <w:rsid w:val="0004561B"/>
    <w:rsid w:val="0005212B"/>
    <w:rsid w:val="000766AF"/>
    <w:rsid w:val="00077042"/>
    <w:rsid w:val="00077ED5"/>
    <w:rsid w:val="00081F5B"/>
    <w:rsid w:val="00083B5C"/>
    <w:rsid w:val="00095056"/>
    <w:rsid w:val="00095641"/>
    <w:rsid w:val="000A1022"/>
    <w:rsid w:val="000A4844"/>
    <w:rsid w:val="000B7D45"/>
    <w:rsid w:val="000C1FB0"/>
    <w:rsid w:val="000C20CA"/>
    <w:rsid w:val="000D5A9C"/>
    <w:rsid w:val="000D5EB4"/>
    <w:rsid w:val="000E0C9D"/>
    <w:rsid w:val="000F0749"/>
    <w:rsid w:val="000F12B9"/>
    <w:rsid w:val="000F6C02"/>
    <w:rsid w:val="000F70F1"/>
    <w:rsid w:val="00100729"/>
    <w:rsid w:val="00101A91"/>
    <w:rsid w:val="00102F61"/>
    <w:rsid w:val="00107D1A"/>
    <w:rsid w:val="00111D3C"/>
    <w:rsid w:val="0011215C"/>
    <w:rsid w:val="0011496B"/>
    <w:rsid w:val="00130CE0"/>
    <w:rsid w:val="00135EF6"/>
    <w:rsid w:val="00141BBA"/>
    <w:rsid w:val="00143FF6"/>
    <w:rsid w:val="001555EA"/>
    <w:rsid w:val="001614F4"/>
    <w:rsid w:val="001636E3"/>
    <w:rsid w:val="0017537A"/>
    <w:rsid w:val="0017611D"/>
    <w:rsid w:val="001801DD"/>
    <w:rsid w:val="00184535"/>
    <w:rsid w:val="001936FD"/>
    <w:rsid w:val="00193F8A"/>
    <w:rsid w:val="00193FB7"/>
    <w:rsid w:val="00194DD0"/>
    <w:rsid w:val="001A32D8"/>
    <w:rsid w:val="001A7E2F"/>
    <w:rsid w:val="001B2FDD"/>
    <w:rsid w:val="001B5216"/>
    <w:rsid w:val="001E4CDA"/>
    <w:rsid w:val="001F124D"/>
    <w:rsid w:val="001F4B9A"/>
    <w:rsid w:val="00212D47"/>
    <w:rsid w:val="00221D1A"/>
    <w:rsid w:val="00222683"/>
    <w:rsid w:val="00233F7B"/>
    <w:rsid w:val="00245111"/>
    <w:rsid w:val="0025564B"/>
    <w:rsid w:val="00261A0C"/>
    <w:rsid w:val="00266761"/>
    <w:rsid w:val="002764CB"/>
    <w:rsid w:val="002774A0"/>
    <w:rsid w:val="00280BFE"/>
    <w:rsid w:val="00286F2D"/>
    <w:rsid w:val="00295BAA"/>
    <w:rsid w:val="002A0ABE"/>
    <w:rsid w:val="002A2444"/>
    <w:rsid w:val="002B4FEC"/>
    <w:rsid w:val="002B6D8A"/>
    <w:rsid w:val="002B713C"/>
    <w:rsid w:val="002C2274"/>
    <w:rsid w:val="002C5B33"/>
    <w:rsid w:val="002D749D"/>
    <w:rsid w:val="002E1049"/>
    <w:rsid w:val="002E20C4"/>
    <w:rsid w:val="002E3C30"/>
    <w:rsid w:val="002E7679"/>
    <w:rsid w:val="002F0B6E"/>
    <w:rsid w:val="00301545"/>
    <w:rsid w:val="0030237C"/>
    <w:rsid w:val="0030255B"/>
    <w:rsid w:val="00317780"/>
    <w:rsid w:val="00320724"/>
    <w:rsid w:val="00323467"/>
    <w:rsid w:val="00325BA5"/>
    <w:rsid w:val="00326F56"/>
    <w:rsid w:val="0033600C"/>
    <w:rsid w:val="003416BD"/>
    <w:rsid w:val="00341B38"/>
    <w:rsid w:val="003506C4"/>
    <w:rsid w:val="00352C06"/>
    <w:rsid w:val="0035465D"/>
    <w:rsid w:val="00361B3E"/>
    <w:rsid w:val="0036731C"/>
    <w:rsid w:val="003678D3"/>
    <w:rsid w:val="00375B29"/>
    <w:rsid w:val="0038701D"/>
    <w:rsid w:val="003917CE"/>
    <w:rsid w:val="00392335"/>
    <w:rsid w:val="003928FA"/>
    <w:rsid w:val="00392C82"/>
    <w:rsid w:val="00395023"/>
    <w:rsid w:val="003A2404"/>
    <w:rsid w:val="003A3B30"/>
    <w:rsid w:val="003B0BEE"/>
    <w:rsid w:val="003B2876"/>
    <w:rsid w:val="003C29ED"/>
    <w:rsid w:val="003C7066"/>
    <w:rsid w:val="003D189E"/>
    <w:rsid w:val="003D7811"/>
    <w:rsid w:val="003F2427"/>
    <w:rsid w:val="003F38EE"/>
    <w:rsid w:val="003F42E9"/>
    <w:rsid w:val="003F466C"/>
    <w:rsid w:val="004049C8"/>
    <w:rsid w:val="00407233"/>
    <w:rsid w:val="0041636F"/>
    <w:rsid w:val="00421A9E"/>
    <w:rsid w:val="004222E8"/>
    <w:rsid w:val="004227BF"/>
    <w:rsid w:val="004229AE"/>
    <w:rsid w:val="00425F3E"/>
    <w:rsid w:val="00426DC2"/>
    <w:rsid w:val="00437253"/>
    <w:rsid w:val="00442533"/>
    <w:rsid w:val="00461FB9"/>
    <w:rsid w:val="00462BF9"/>
    <w:rsid w:val="004634D5"/>
    <w:rsid w:val="00467104"/>
    <w:rsid w:val="00467555"/>
    <w:rsid w:val="00470195"/>
    <w:rsid w:val="00471528"/>
    <w:rsid w:val="0047538E"/>
    <w:rsid w:val="00476069"/>
    <w:rsid w:val="00477F89"/>
    <w:rsid w:val="00493CE7"/>
    <w:rsid w:val="0049441D"/>
    <w:rsid w:val="00497AE2"/>
    <w:rsid w:val="004A49EF"/>
    <w:rsid w:val="004A6086"/>
    <w:rsid w:val="004B0A76"/>
    <w:rsid w:val="004B0E07"/>
    <w:rsid w:val="004C4169"/>
    <w:rsid w:val="004D45D5"/>
    <w:rsid w:val="004E4388"/>
    <w:rsid w:val="004E5795"/>
    <w:rsid w:val="004F228D"/>
    <w:rsid w:val="004F7EBF"/>
    <w:rsid w:val="005005ED"/>
    <w:rsid w:val="0050155A"/>
    <w:rsid w:val="005048B1"/>
    <w:rsid w:val="00517D47"/>
    <w:rsid w:val="0054233A"/>
    <w:rsid w:val="005524FD"/>
    <w:rsid w:val="005613FB"/>
    <w:rsid w:val="0057299F"/>
    <w:rsid w:val="00584DF8"/>
    <w:rsid w:val="005877C2"/>
    <w:rsid w:val="00597EF4"/>
    <w:rsid w:val="005A1589"/>
    <w:rsid w:val="005C1D81"/>
    <w:rsid w:val="005C5E89"/>
    <w:rsid w:val="005C5EC5"/>
    <w:rsid w:val="005C5F78"/>
    <w:rsid w:val="005D0E35"/>
    <w:rsid w:val="005D3B1A"/>
    <w:rsid w:val="005D3D65"/>
    <w:rsid w:val="005D7142"/>
    <w:rsid w:val="005E4287"/>
    <w:rsid w:val="005E6F23"/>
    <w:rsid w:val="00602C34"/>
    <w:rsid w:val="0061275D"/>
    <w:rsid w:val="00612B2B"/>
    <w:rsid w:val="00620978"/>
    <w:rsid w:val="00621A97"/>
    <w:rsid w:val="0062241D"/>
    <w:rsid w:val="006240FD"/>
    <w:rsid w:val="00641852"/>
    <w:rsid w:val="0064422A"/>
    <w:rsid w:val="006463FF"/>
    <w:rsid w:val="00647985"/>
    <w:rsid w:val="00650A57"/>
    <w:rsid w:val="00660213"/>
    <w:rsid w:val="00661F99"/>
    <w:rsid w:val="00694414"/>
    <w:rsid w:val="006954AD"/>
    <w:rsid w:val="006A413C"/>
    <w:rsid w:val="006A530E"/>
    <w:rsid w:val="006B05B4"/>
    <w:rsid w:val="006B2E58"/>
    <w:rsid w:val="006B794E"/>
    <w:rsid w:val="006B7DC8"/>
    <w:rsid w:val="006C0A44"/>
    <w:rsid w:val="006C2AE4"/>
    <w:rsid w:val="006C5B05"/>
    <w:rsid w:val="006C6CAE"/>
    <w:rsid w:val="006D101D"/>
    <w:rsid w:val="006D20F0"/>
    <w:rsid w:val="006D4657"/>
    <w:rsid w:val="006E323E"/>
    <w:rsid w:val="00721D12"/>
    <w:rsid w:val="00726D1F"/>
    <w:rsid w:val="007314B9"/>
    <w:rsid w:val="00734A5F"/>
    <w:rsid w:val="0074709A"/>
    <w:rsid w:val="00752A6E"/>
    <w:rsid w:val="00753776"/>
    <w:rsid w:val="007565A8"/>
    <w:rsid w:val="0076247D"/>
    <w:rsid w:val="00792614"/>
    <w:rsid w:val="00792FAB"/>
    <w:rsid w:val="00793A5A"/>
    <w:rsid w:val="00795AB9"/>
    <w:rsid w:val="00797A53"/>
    <w:rsid w:val="007A76EB"/>
    <w:rsid w:val="007B5FDC"/>
    <w:rsid w:val="007C3C6D"/>
    <w:rsid w:val="007C7B91"/>
    <w:rsid w:val="007D3098"/>
    <w:rsid w:val="007D4BE3"/>
    <w:rsid w:val="007E0886"/>
    <w:rsid w:val="007E422B"/>
    <w:rsid w:val="007E4347"/>
    <w:rsid w:val="007E470A"/>
    <w:rsid w:val="007F0754"/>
    <w:rsid w:val="007F0E80"/>
    <w:rsid w:val="007F1CE9"/>
    <w:rsid w:val="007F710D"/>
    <w:rsid w:val="008002D7"/>
    <w:rsid w:val="00801AA1"/>
    <w:rsid w:val="008038D2"/>
    <w:rsid w:val="00812397"/>
    <w:rsid w:val="00813AF6"/>
    <w:rsid w:val="00825BB6"/>
    <w:rsid w:val="00830ACA"/>
    <w:rsid w:val="00831084"/>
    <w:rsid w:val="008335B9"/>
    <w:rsid w:val="008449CF"/>
    <w:rsid w:val="008470F1"/>
    <w:rsid w:val="00847256"/>
    <w:rsid w:val="00847D15"/>
    <w:rsid w:val="00851B71"/>
    <w:rsid w:val="00851E77"/>
    <w:rsid w:val="00853AB7"/>
    <w:rsid w:val="00856526"/>
    <w:rsid w:val="00860FE0"/>
    <w:rsid w:val="00867735"/>
    <w:rsid w:val="008677C7"/>
    <w:rsid w:val="00870B70"/>
    <w:rsid w:val="00872E9C"/>
    <w:rsid w:val="00876A39"/>
    <w:rsid w:val="00877B28"/>
    <w:rsid w:val="00882C37"/>
    <w:rsid w:val="00883983"/>
    <w:rsid w:val="00895611"/>
    <w:rsid w:val="00897068"/>
    <w:rsid w:val="008A0497"/>
    <w:rsid w:val="008A480B"/>
    <w:rsid w:val="008A5E80"/>
    <w:rsid w:val="008B4A34"/>
    <w:rsid w:val="008C2CC6"/>
    <w:rsid w:val="008C678E"/>
    <w:rsid w:val="008D7738"/>
    <w:rsid w:val="008F47A8"/>
    <w:rsid w:val="008F54B9"/>
    <w:rsid w:val="00901916"/>
    <w:rsid w:val="009159DE"/>
    <w:rsid w:val="00935774"/>
    <w:rsid w:val="00936901"/>
    <w:rsid w:val="00941B78"/>
    <w:rsid w:val="00942E41"/>
    <w:rsid w:val="00944185"/>
    <w:rsid w:val="00951510"/>
    <w:rsid w:val="009519D9"/>
    <w:rsid w:val="00953D96"/>
    <w:rsid w:val="0095633C"/>
    <w:rsid w:val="00960CB4"/>
    <w:rsid w:val="009705D7"/>
    <w:rsid w:val="009771D4"/>
    <w:rsid w:val="00983A2F"/>
    <w:rsid w:val="00997ECB"/>
    <w:rsid w:val="009A73F5"/>
    <w:rsid w:val="009B0884"/>
    <w:rsid w:val="009D0088"/>
    <w:rsid w:val="009D40DF"/>
    <w:rsid w:val="009E05C4"/>
    <w:rsid w:val="009E21F1"/>
    <w:rsid w:val="009F4238"/>
    <w:rsid w:val="009F5CEF"/>
    <w:rsid w:val="00A033A6"/>
    <w:rsid w:val="00A06B3A"/>
    <w:rsid w:val="00A149D8"/>
    <w:rsid w:val="00A22474"/>
    <w:rsid w:val="00A25267"/>
    <w:rsid w:val="00A318C3"/>
    <w:rsid w:val="00A339AE"/>
    <w:rsid w:val="00A53454"/>
    <w:rsid w:val="00A568F3"/>
    <w:rsid w:val="00A619EA"/>
    <w:rsid w:val="00A66F70"/>
    <w:rsid w:val="00A773B4"/>
    <w:rsid w:val="00A8200C"/>
    <w:rsid w:val="00A8386D"/>
    <w:rsid w:val="00A90364"/>
    <w:rsid w:val="00A90F17"/>
    <w:rsid w:val="00A954D7"/>
    <w:rsid w:val="00AA2F0D"/>
    <w:rsid w:val="00AC1E33"/>
    <w:rsid w:val="00AC44BF"/>
    <w:rsid w:val="00AE1B92"/>
    <w:rsid w:val="00AE3711"/>
    <w:rsid w:val="00AE7442"/>
    <w:rsid w:val="00AE7498"/>
    <w:rsid w:val="00AF21D4"/>
    <w:rsid w:val="00AF265D"/>
    <w:rsid w:val="00AF36F3"/>
    <w:rsid w:val="00B019CC"/>
    <w:rsid w:val="00B07F09"/>
    <w:rsid w:val="00B12D8A"/>
    <w:rsid w:val="00B140CE"/>
    <w:rsid w:val="00B1544A"/>
    <w:rsid w:val="00B222D0"/>
    <w:rsid w:val="00B23315"/>
    <w:rsid w:val="00B412BE"/>
    <w:rsid w:val="00B4233B"/>
    <w:rsid w:val="00B42830"/>
    <w:rsid w:val="00B43AB3"/>
    <w:rsid w:val="00B45AD5"/>
    <w:rsid w:val="00B46860"/>
    <w:rsid w:val="00B51365"/>
    <w:rsid w:val="00B51A7D"/>
    <w:rsid w:val="00B532C1"/>
    <w:rsid w:val="00B57A2D"/>
    <w:rsid w:val="00B64C20"/>
    <w:rsid w:val="00B71E12"/>
    <w:rsid w:val="00B80ED9"/>
    <w:rsid w:val="00B81F6E"/>
    <w:rsid w:val="00B8614A"/>
    <w:rsid w:val="00B90B79"/>
    <w:rsid w:val="00B9633A"/>
    <w:rsid w:val="00BB0EC7"/>
    <w:rsid w:val="00BB4533"/>
    <w:rsid w:val="00BB7380"/>
    <w:rsid w:val="00BC5241"/>
    <w:rsid w:val="00BD1E8C"/>
    <w:rsid w:val="00BD246B"/>
    <w:rsid w:val="00BD4D5A"/>
    <w:rsid w:val="00BD6B53"/>
    <w:rsid w:val="00BE082A"/>
    <w:rsid w:val="00BE42BA"/>
    <w:rsid w:val="00BE5313"/>
    <w:rsid w:val="00BF60B4"/>
    <w:rsid w:val="00C01442"/>
    <w:rsid w:val="00C017DF"/>
    <w:rsid w:val="00C043BD"/>
    <w:rsid w:val="00C14DC8"/>
    <w:rsid w:val="00C20BA4"/>
    <w:rsid w:val="00C20DF0"/>
    <w:rsid w:val="00C27B11"/>
    <w:rsid w:val="00C3177E"/>
    <w:rsid w:val="00C57DB5"/>
    <w:rsid w:val="00C71301"/>
    <w:rsid w:val="00C80143"/>
    <w:rsid w:val="00C812B8"/>
    <w:rsid w:val="00C86321"/>
    <w:rsid w:val="00C86758"/>
    <w:rsid w:val="00C947D6"/>
    <w:rsid w:val="00C97006"/>
    <w:rsid w:val="00C97C08"/>
    <w:rsid w:val="00CA518F"/>
    <w:rsid w:val="00CB3BB9"/>
    <w:rsid w:val="00CB3FB3"/>
    <w:rsid w:val="00CB49EB"/>
    <w:rsid w:val="00CC2514"/>
    <w:rsid w:val="00CC315F"/>
    <w:rsid w:val="00CC79E5"/>
    <w:rsid w:val="00CD04AB"/>
    <w:rsid w:val="00CD3874"/>
    <w:rsid w:val="00CD4A5B"/>
    <w:rsid w:val="00CD5505"/>
    <w:rsid w:val="00CE2ED6"/>
    <w:rsid w:val="00CE356D"/>
    <w:rsid w:val="00CF1FE9"/>
    <w:rsid w:val="00CF3FF4"/>
    <w:rsid w:val="00D02725"/>
    <w:rsid w:val="00D103B8"/>
    <w:rsid w:val="00D42AEC"/>
    <w:rsid w:val="00D4776F"/>
    <w:rsid w:val="00D52787"/>
    <w:rsid w:val="00D57A22"/>
    <w:rsid w:val="00D67189"/>
    <w:rsid w:val="00D71A1D"/>
    <w:rsid w:val="00D71A66"/>
    <w:rsid w:val="00D76621"/>
    <w:rsid w:val="00D76B0C"/>
    <w:rsid w:val="00D770AB"/>
    <w:rsid w:val="00D9397A"/>
    <w:rsid w:val="00D95186"/>
    <w:rsid w:val="00D95FAD"/>
    <w:rsid w:val="00DA3F44"/>
    <w:rsid w:val="00DB578F"/>
    <w:rsid w:val="00DC1595"/>
    <w:rsid w:val="00DC31F4"/>
    <w:rsid w:val="00DC57E3"/>
    <w:rsid w:val="00DD1A1C"/>
    <w:rsid w:val="00DE014F"/>
    <w:rsid w:val="00DE0A9C"/>
    <w:rsid w:val="00DE40BA"/>
    <w:rsid w:val="00DF5700"/>
    <w:rsid w:val="00DF5727"/>
    <w:rsid w:val="00DF5BF0"/>
    <w:rsid w:val="00E026DF"/>
    <w:rsid w:val="00E04548"/>
    <w:rsid w:val="00E047CD"/>
    <w:rsid w:val="00E05496"/>
    <w:rsid w:val="00E148D9"/>
    <w:rsid w:val="00E245CD"/>
    <w:rsid w:val="00E261AB"/>
    <w:rsid w:val="00E32428"/>
    <w:rsid w:val="00E34C3F"/>
    <w:rsid w:val="00E35552"/>
    <w:rsid w:val="00E3727E"/>
    <w:rsid w:val="00E41F19"/>
    <w:rsid w:val="00E435E5"/>
    <w:rsid w:val="00E60CD4"/>
    <w:rsid w:val="00E72A33"/>
    <w:rsid w:val="00E86E1A"/>
    <w:rsid w:val="00E923E2"/>
    <w:rsid w:val="00E95CFC"/>
    <w:rsid w:val="00E97052"/>
    <w:rsid w:val="00EA4DE6"/>
    <w:rsid w:val="00EB7D1C"/>
    <w:rsid w:val="00EC1AAE"/>
    <w:rsid w:val="00EC2AD1"/>
    <w:rsid w:val="00EC6910"/>
    <w:rsid w:val="00EC7FAE"/>
    <w:rsid w:val="00ED6270"/>
    <w:rsid w:val="00ED7CDC"/>
    <w:rsid w:val="00EE73F7"/>
    <w:rsid w:val="00EF1543"/>
    <w:rsid w:val="00EF3237"/>
    <w:rsid w:val="00EF3BED"/>
    <w:rsid w:val="00EF4849"/>
    <w:rsid w:val="00EF72EE"/>
    <w:rsid w:val="00F01C63"/>
    <w:rsid w:val="00F07BA0"/>
    <w:rsid w:val="00F10311"/>
    <w:rsid w:val="00F12307"/>
    <w:rsid w:val="00F13AD5"/>
    <w:rsid w:val="00F15E5D"/>
    <w:rsid w:val="00F16B50"/>
    <w:rsid w:val="00F17263"/>
    <w:rsid w:val="00F27DE2"/>
    <w:rsid w:val="00F33DDB"/>
    <w:rsid w:val="00F415DC"/>
    <w:rsid w:val="00F41E3E"/>
    <w:rsid w:val="00F43078"/>
    <w:rsid w:val="00F537AC"/>
    <w:rsid w:val="00F53E07"/>
    <w:rsid w:val="00F5423B"/>
    <w:rsid w:val="00F61C03"/>
    <w:rsid w:val="00F67155"/>
    <w:rsid w:val="00F6720F"/>
    <w:rsid w:val="00F7622B"/>
    <w:rsid w:val="00F84DF7"/>
    <w:rsid w:val="00F863CF"/>
    <w:rsid w:val="00F96F0F"/>
    <w:rsid w:val="00F979A8"/>
    <w:rsid w:val="00FC2799"/>
    <w:rsid w:val="00FD5B7C"/>
    <w:rsid w:val="00FF5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599BC84B"/>
  <w14:defaultImageDpi w14:val="300"/>
  <w15:chartTrackingRefBased/>
  <w15:docId w15:val="{3C866594-BCA7-4CBA-AE6B-EC09B9EE6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MS Mincho" w:hAnsi="Cambria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uiPriority="1" w:qFormat="1"/>
    <w:lsdException w:name="Medium Grid 3 Accent 1" w:uiPriority="60"/>
    <w:lsdException w:name="Dark List Accent 1" w:uiPriority="61"/>
    <w:lsdException w:name="Colorful Shading Accent 1" w:uiPriority="62"/>
    <w:lsdException w:name="Colorful List Accent 1" w:uiPriority="63" w:qFormat="1"/>
    <w:lsdException w:name="Colorful Grid Accent 1" w:uiPriority="64" w:qFormat="1"/>
    <w:lsdException w:name="Light Shading Accent 2" w:uiPriority="65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 w:qFormat="1"/>
    <w:lsdException w:name="Medium Grid 2 Accent 2" w:uiPriority="73" w:qFormat="1"/>
    <w:lsdException w:name="Medium Grid 3 Accent 2" w:uiPriority="60" w:qFormat="1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/>
    <w:lsdException w:name="Light Grid Accent 3" w:uiPriority="34" w:qFormat="1"/>
    <w:lsdException w:name="Medium Shading 1 Accent 3" w:uiPriority="29" w:qFormat="1"/>
    <w:lsdException w:name="Medium Shading 2 Accent 3" w:uiPriority="30" w:qFormat="1"/>
    <w:lsdException w:name="Medium List 1 Accent 3" w:uiPriority="66"/>
    <w:lsdException w:name="Medium List 2 Accent 3" w:uiPriority="67"/>
    <w:lsdException w:name="Medium Grid 1 Accent 3" w:uiPriority="68"/>
    <w:lsdException w:name="Medium Grid 2 Accent 3" w:uiPriority="69"/>
    <w:lsdException w:name="Medium Grid 3 Accent 3" w:uiPriority="70"/>
    <w:lsdException w:name="Dark List Accent 3" w:uiPriority="71"/>
    <w:lsdException w:name="Colorful Shading Accent 3" w:uiPriority="72"/>
    <w:lsdException w:name="Colorful List Accent 3" w:uiPriority="73"/>
    <w:lsdException w:name="Colorful Grid Accent 3" w:uiPriority="60"/>
    <w:lsdException w:name="Light Shading Accent 4" w:uiPriority="61"/>
    <w:lsdException w:name="Light List Accent 4" w:uiPriority="62"/>
    <w:lsdException w:name="Light Grid Accent 4" w:uiPriority="63"/>
    <w:lsdException w:name="Medium Shading 1 Accent 4" w:uiPriority="64"/>
    <w:lsdException w:name="Medium Shading 2 Accent 4" w:uiPriority="65"/>
    <w:lsdException w:name="Medium List 1 Accent 4" w:uiPriority="66"/>
    <w:lsdException w:name="Medium List 2 Accent 4" w:uiPriority="67"/>
    <w:lsdException w:name="Medium Grid 1 Accent 4" w:uiPriority="68"/>
    <w:lsdException w:name="Medium Grid 2 Accent 4" w:uiPriority="69"/>
    <w:lsdException w:name="Medium Grid 3 Accent 4" w:uiPriority="70"/>
    <w:lsdException w:name="Dark List Accent 4" w:uiPriority="71"/>
    <w:lsdException w:name="Colorful Shading Accent 4" w:uiPriority="72"/>
    <w:lsdException w:name="Colorful List Accent 4" w:uiPriority="73"/>
    <w:lsdException w:name="Colorful Grid Accent 4" w:uiPriority="60"/>
    <w:lsdException w:name="Light Shading Accent 5" w:uiPriority="61"/>
    <w:lsdException w:name="Light List Accent 5" w:uiPriority="62"/>
    <w:lsdException w:name="Light Grid Accent 5" w:uiPriority="63"/>
    <w:lsdException w:name="Medium Shading 1 Accent 5" w:uiPriority="64"/>
    <w:lsdException w:name="Medium Shading 2 Accent 5" w:uiPriority="65"/>
    <w:lsdException w:name="Medium List 1 Accent 5" w:uiPriority="66"/>
    <w:lsdException w:name="Medium List 2 Accent 5" w:uiPriority="67"/>
    <w:lsdException w:name="Medium Grid 1 Accent 5" w:uiPriority="68"/>
    <w:lsdException w:name="Medium Grid 2 Accent 5" w:uiPriority="69"/>
    <w:lsdException w:name="Medium Grid 3 Accent 5" w:uiPriority="70"/>
    <w:lsdException w:name="Dark List Accent 5" w:uiPriority="71"/>
    <w:lsdException w:name="Colorful Shading Accent 5" w:uiPriority="72"/>
    <w:lsdException w:name="Colorful List Accent 5" w:uiPriority="73"/>
    <w:lsdException w:name="Colorful Grid Accent 5" w:uiPriority="60"/>
    <w:lsdException w:name="Light Shading Accent 6" w:uiPriority="61"/>
    <w:lsdException w:name="Light List Accent 6" w:uiPriority="62"/>
    <w:lsdException w:name="Light Grid Accent 6" w:uiPriority="63"/>
    <w:lsdException w:name="Medium Shading 1 Accent 6" w:uiPriority="64"/>
    <w:lsdException w:name="Medium Shading 2 Accent 6" w:uiPriority="65"/>
    <w:lsdException w:name="Medium List 1 Accent 6" w:uiPriority="66"/>
    <w:lsdException w:name="Medium List 2 Accent 6" w:uiPriority="67"/>
    <w:lsdException w:name="Medium Grid 1 Accent 6" w:uiPriority="68"/>
    <w:lsdException w:name="Medium Grid 2 Accent 6" w:uiPriority="69"/>
    <w:lsdException w:name="Medium Grid 3 Accent 6" w:uiPriority="70"/>
    <w:lsdException w:name="Dark List Accent 6" w:uiPriority="71"/>
    <w:lsdException w:name="Colorful Shading Accent 6" w:uiPriority="72"/>
    <w:lsdException w:name="Colorful List Accent 6" w:uiPriority="73"/>
    <w:lsdException w:name="Colorful Grid Accent 6" w:uiPriority="60"/>
    <w:lsdException w:name="Subtle Emphasis" w:uiPriority="61" w:qFormat="1"/>
    <w:lsdException w:name="Intense Emphasis" w:uiPriority="62" w:qFormat="1"/>
    <w:lsdException w:name="Subtle Reference" w:uiPriority="63" w:qFormat="1"/>
    <w:lsdException w:name="Intense Reference" w:uiPriority="64" w:qFormat="1"/>
    <w:lsdException w:name="Book Title" w:uiPriority="65" w:qFormat="1"/>
    <w:lsdException w:name="Bibliography" w:semiHidden="1" w:uiPriority="66" w:unhideWhenUsed="1"/>
    <w:lsdException w:name="TOC Heading" w:semiHidden="1" w:uiPriority="67" w:unhideWhenUsed="1" w:qFormat="1"/>
    <w:lsdException w:name="Plain Table 1" w:uiPriority="68"/>
    <w:lsdException w:name="Plain Table 2" w:uiPriority="69"/>
    <w:lsdException w:name="Plain Table 3" w:uiPriority="70" w:qFormat="1"/>
    <w:lsdException w:name="Plain Table 4" w:uiPriority="71" w:qFormat="1"/>
    <w:lsdException w:name="Plain Table 5" w:uiPriority="72" w:qFormat="1"/>
    <w:lsdException w:name="Grid Table Light" w:uiPriority="73" w:qFormat="1"/>
    <w:lsdException w:name="Grid Table 1 Light" w:uiPriority="60" w:qFormat="1"/>
    <w:lsdException w:name="Grid Table 2" w:uiPriority="61"/>
    <w:lsdException w:name="Grid Table 3" w:uiPriority="62" w:qFormat="1"/>
    <w:lsdException w:name="Grid Table 4" w:uiPriority="63"/>
    <w:lsdException w:name="Grid Table 5 Dark" w:uiPriority="64"/>
    <w:lsdException w:name="Grid Table 6 Colorful" w:uiPriority="65" w:qFormat="1"/>
    <w:lsdException w:name="Grid Table 7 Colorful" w:uiPriority="66" w:qFormat="1"/>
    <w:lsdException w:name="Grid Table 1 Light Accent 1" w:uiPriority="67" w:qFormat="1"/>
    <w:lsdException w:name="Grid Table 2 Accent 1" w:uiPriority="68" w:qFormat="1"/>
    <w:lsdException w:name="Grid Table 3 Accent 1" w:uiPriority="69" w:qFormat="1"/>
    <w:lsdException w:name="Grid Table 4 Accent 1" w:uiPriority="70"/>
    <w:lsdException w:name="Grid Table 5 Dark Accent 1" w:uiPriority="71" w:qFormat="1"/>
    <w:lsdException w:name="Grid Table 6 Colorful Accent 1" w:uiPriority="41"/>
    <w:lsdException w:name="Grid Table 7 Colorful Accent 1" w:uiPriority="42"/>
    <w:lsdException w:name="Grid Table 1 Light Accent 2" w:uiPriority="43"/>
    <w:lsdException w:name="Grid Table 2 Accent 2" w:uiPriority="44"/>
    <w:lsdException w:name="Grid Table 3 Accent 2" w:uiPriority="45"/>
    <w:lsdException w:name="Grid Table 4 Accent 2" w:uiPriority="40"/>
    <w:lsdException w:name="Grid Table 5 Dark Accent 2" w:uiPriority="46"/>
    <w:lsdException w:name="Grid Table 6 Colorful Accent 2" w:uiPriority="47"/>
    <w:lsdException w:name="Grid Table 7 Colorful Accent 2" w:uiPriority="48"/>
    <w:lsdException w:name="Grid Table 1 Light Accent 3" w:uiPriority="49"/>
    <w:lsdException w:name="Grid Table 2 Accent 3" w:uiPriority="50"/>
    <w:lsdException w:name="Grid Table 3 Accent 3" w:uiPriority="51"/>
    <w:lsdException w:name="Grid Table 4 Accent 3" w:uiPriority="52"/>
    <w:lsdException w:name="Grid Table 5 Dark Accent 3" w:uiPriority="46"/>
    <w:lsdException w:name="Grid Table 6 Colorful Accent 3" w:uiPriority="47"/>
    <w:lsdException w:name="Grid Table 7 Colorful Accent 3" w:uiPriority="48"/>
    <w:lsdException w:name="Grid Table 1 Light Accent 4" w:uiPriority="49"/>
    <w:lsdException w:name="Grid Table 2 Accent 4" w:uiPriority="50"/>
    <w:lsdException w:name="Grid Table 3 Accent 4" w:uiPriority="51"/>
    <w:lsdException w:name="Grid Table 4 Accent 4" w:uiPriority="52"/>
    <w:lsdException w:name="Grid Table 5 Dark Accent 4" w:uiPriority="46"/>
    <w:lsdException w:name="Grid Table 6 Colorful Accent 4" w:uiPriority="47"/>
    <w:lsdException w:name="Grid Table 7 Colorful Accent 4" w:uiPriority="48"/>
    <w:lsdException w:name="Grid Table 1 Light Accent 5" w:uiPriority="49"/>
    <w:lsdException w:name="Grid Table 2 Accent 5" w:uiPriority="50"/>
    <w:lsdException w:name="Grid Table 3 Accent 5" w:uiPriority="51"/>
    <w:lsdException w:name="Grid Table 4 Accent 5" w:uiPriority="52"/>
    <w:lsdException w:name="Grid Table 5 Dark Accent 5" w:uiPriority="46"/>
    <w:lsdException w:name="Grid Table 6 Colorful Accent 5" w:uiPriority="47"/>
    <w:lsdException w:name="Grid Table 7 Colorful Accent 5" w:uiPriority="48"/>
    <w:lsdException w:name="Grid Table 1 Light Accent 6" w:uiPriority="49"/>
    <w:lsdException w:name="Grid Table 2 Accent 6" w:uiPriority="50"/>
    <w:lsdException w:name="Grid Table 3 Accent 6" w:uiPriority="51"/>
    <w:lsdException w:name="Grid Table 4 Accent 6" w:uiPriority="52"/>
    <w:lsdException w:name="Grid Table 5 Dark Accent 6" w:uiPriority="46"/>
    <w:lsdException w:name="Grid Table 6 Colorful Accent 6" w:uiPriority="47"/>
    <w:lsdException w:name="Grid Table 7 Colorful Accent 6" w:uiPriority="48"/>
    <w:lsdException w:name="List Table 1 Light" w:uiPriority="49"/>
    <w:lsdException w:name="List Table 2" w:uiPriority="50"/>
    <w:lsdException w:name="List Table 3" w:uiPriority="51"/>
    <w:lsdException w:name="List Table 4" w:uiPriority="52"/>
    <w:lsdException w:name="List Table 5 Dark" w:uiPriority="46"/>
    <w:lsdException w:name="List Table 6 Colorful" w:uiPriority="47"/>
    <w:lsdException w:name="List Table 7 Colorful" w:uiPriority="48"/>
    <w:lsdException w:name="List Table 1 Light Accent 1" w:uiPriority="49"/>
    <w:lsdException w:name="List Table 2 Accent 1" w:uiPriority="50"/>
    <w:lsdException w:name="List Table 3 Accent 1" w:uiPriority="51"/>
    <w:lsdException w:name="List Table 4 Accent 1" w:uiPriority="52"/>
    <w:lsdException w:name="List Table 5 Dark Accent 1" w:uiPriority="46"/>
    <w:lsdException w:name="List Table 6 Colorful Accent 1" w:uiPriority="47"/>
    <w:lsdException w:name="List Table 7 Colorful Accent 1" w:uiPriority="48"/>
    <w:lsdException w:name="List Table 1 Light Accent 2" w:uiPriority="49"/>
    <w:lsdException w:name="List Table 2 Accent 2" w:uiPriority="50"/>
    <w:lsdException w:name="List Table 3 Accent 2" w:uiPriority="51"/>
    <w:lsdException w:name="List Table 4 Accent 2" w:uiPriority="52"/>
    <w:lsdException w:name="List Table 5 Dark Accent 2" w:uiPriority="46"/>
    <w:lsdException w:name="List Table 6 Colorful Accent 2" w:uiPriority="47"/>
    <w:lsdException w:name="List Table 7 Colorful Accent 2" w:uiPriority="48"/>
    <w:lsdException w:name="List Table 1 Light Accent 3" w:uiPriority="49"/>
    <w:lsdException w:name="List Table 2 Accent 3" w:uiPriority="50"/>
    <w:lsdException w:name="List Table 3 Accent 3" w:uiPriority="51"/>
    <w:lsdException w:name="List Table 4 Accent 3" w:uiPriority="52"/>
    <w:lsdException w:name="List Table 5 Dark Accent 3" w:uiPriority="46"/>
    <w:lsdException w:name="List Table 6 Colorful Accent 3" w:uiPriority="47"/>
    <w:lsdException w:name="List Table 7 Colorful Accent 3" w:uiPriority="48"/>
    <w:lsdException w:name="List Table 1 Light Accent 4" w:uiPriority="49"/>
    <w:lsdException w:name="List Table 2 Accent 4" w:uiPriority="50"/>
    <w:lsdException w:name="List Table 3 Accent 4" w:uiPriority="51"/>
    <w:lsdException w:name="List Table 4 Accent 4" w:uiPriority="52"/>
    <w:lsdException w:name="List Table 5 Dark Accent 4" w:uiPriority="46"/>
    <w:lsdException w:name="List Table 6 Colorful Accent 4" w:uiPriority="47"/>
    <w:lsdException w:name="List Table 7 Colorful Accent 4" w:uiPriority="48"/>
    <w:lsdException w:name="List Table 1 Light Accent 5" w:uiPriority="49"/>
    <w:lsdException w:name="List Table 2 Accent 5" w:uiPriority="50"/>
    <w:lsdException w:name="List Table 3 Accent 5" w:uiPriority="51"/>
    <w:lsdException w:name="List Table 4 Accent 5" w:uiPriority="52"/>
    <w:lsdException w:name="List Table 5 Dark Accent 5" w:uiPriority="46"/>
    <w:lsdException w:name="List Table 6 Colorful Accent 5" w:uiPriority="47"/>
    <w:lsdException w:name="List Table 7 Colorful Accent 5" w:uiPriority="48"/>
    <w:lsdException w:name="List Table 1 Light Accent 6" w:uiPriority="49"/>
    <w:lsdException w:name="List Table 2 Accent 6" w:uiPriority="50"/>
    <w:lsdException w:name="List Table 3 Accent 6" w:uiPriority="51"/>
    <w:lsdException w:name="List Table 4 Accent 6" w:uiPriority="52"/>
    <w:lsdException w:name="List Table 5 Dark Accent 6" w:uiPriority="46"/>
    <w:lsdException w:name="List Table 6 Colorful Accent 6" w:uiPriority="47"/>
    <w:lsdException w:name="List Table 7 Colorful Accent 6" w:uiPriority="48"/>
  </w:latentStyles>
  <w:style w:type="paragraph" w:default="1" w:styleId="Standard">
    <w:name w:val="Normal"/>
    <w:qFormat/>
    <w:rsid w:val="00B51365"/>
    <w:rPr>
      <w:sz w:val="24"/>
      <w:szCs w:val="24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245111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AT"/>
    </w:rPr>
  </w:style>
  <w:style w:type="paragraph" w:styleId="berschrift2">
    <w:name w:val="heading 2"/>
    <w:basedOn w:val="Standard"/>
    <w:link w:val="berschrift2Zchn"/>
    <w:uiPriority w:val="9"/>
    <w:qFormat/>
    <w:rsid w:val="00245111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uiPriority w:val="99"/>
    <w:semiHidden/>
    <w:unhideWhenUsed/>
    <w:rsid w:val="00B51365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4222E8"/>
  </w:style>
  <w:style w:type="character" w:customStyle="1" w:styleId="KommentartextZchn">
    <w:name w:val="Kommentartext Zchn"/>
    <w:link w:val="Kommentartext"/>
    <w:uiPriority w:val="99"/>
    <w:rsid w:val="00B51365"/>
    <w:rPr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51365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B51365"/>
    <w:rPr>
      <w:rFonts w:ascii="Lucida Grande" w:eastAsia="MS Mincho" w:hAnsi="Lucida Grande" w:cs="Lucida Grande"/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E1B92"/>
    <w:rPr>
      <w:b/>
      <w:bCs/>
      <w:sz w:val="20"/>
      <w:szCs w:val="20"/>
    </w:rPr>
  </w:style>
  <w:style w:type="character" w:customStyle="1" w:styleId="KommentarthemaZchn">
    <w:name w:val="Kommentarthema Zchn"/>
    <w:link w:val="Kommentarthema"/>
    <w:uiPriority w:val="99"/>
    <w:semiHidden/>
    <w:rsid w:val="00AE1B92"/>
    <w:rPr>
      <w:rFonts w:ascii="Cambria" w:eastAsia="MS Mincho" w:hAnsi="Cambria" w:cs="Times New Roman"/>
      <w:b/>
      <w:bCs/>
      <w:lang w:val="de-AT"/>
    </w:rPr>
  </w:style>
  <w:style w:type="character" w:styleId="Hyperlink">
    <w:name w:val="Hyperlink"/>
    <w:uiPriority w:val="99"/>
    <w:unhideWhenUsed/>
    <w:rsid w:val="00212D47"/>
    <w:rPr>
      <w:color w:val="0000FF"/>
      <w:u w:val="single"/>
    </w:rPr>
  </w:style>
  <w:style w:type="character" w:customStyle="1" w:styleId="mcnt">
    <w:name w:val="mcnt"/>
    <w:rsid w:val="0050155A"/>
  </w:style>
  <w:style w:type="character" w:styleId="BesuchterLink">
    <w:name w:val="FollowedHyperlink"/>
    <w:uiPriority w:val="99"/>
    <w:semiHidden/>
    <w:unhideWhenUsed/>
    <w:rsid w:val="0050155A"/>
    <w:rPr>
      <w:color w:val="800080"/>
      <w:u w:val="single"/>
    </w:rPr>
  </w:style>
  <w:style w:type="paragraph" w:styleId="berarbeitung">
    <w:name w:val="Revision"/>
    <w:hidden/>
    <w:uiPriority w:val="99"/>
    <w:unhideWhenUsed/>
    <w:rsid w:val="00476069"/>
    <w:rPr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6463F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463FF"/>
    <w:rPr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6463F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463FF"/>
    <w:rPr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421A9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ighlight1">
    <w:name w:val="Highlight 1"/>
    <w:basedOn w:val="Standard"/>
    <w:link w:val="Highlight1Zchn"/>
    <w:qFormat/>
    <w:rsid w:val="00421A9E"/>
    <w:pPr>
      <w:spacing w:before="120" w:after="120"/>
    </w:pPr>
    <w:rPr>
      <w:rFonts w:ascii="Arial" w:eastAsiaTheme="minorHAnsi" w:hAnsi="Arial" w:cstheme="minorBidi"/>
      <w:b/>
      <w:color w:val="F29400"/>
      <w:sz w:val="20"/>
      <w:szCs w:val="22"/>
      <w:lang w:val="en-GB" w:eastAsia="en-US"/>
    </w:rPr>
  </w:style>
  <w:style w:type="character" w:customStyle="1" w:styleId="Highlight1Zchn">
    <w:name w:val="Highlight 1 Zchn"/>
    <w:basedOn w:val="Absatz-Standardschriftart"/>
    <w:link w:val="Highlight1"/>
    <w:rsid w:val="00421A9E"/>
    <w:rPr>
      <w:rFonts w:ascii="Arial" w:eastAsiaTheme="minorHAnsi" w:hAnsi="Arial" w:cstheme="minorBidi"/>
      <w:b/>
      <w:color w:val="F29400"/>
      <w:szCs w:val="22"/>
      <w:lang w:val="en-GB" w:eastAsia="en-US"/>
    </w:rPr>
  </w:style>
  <w:style w:type="paragraph" w:customStyle="1" w:styleId="Aufzhlung1">
    <w:name w:val="Aufzählung 1"/>
    <w:basedOn w:val="Standard"/>
    <w:link w:val="Aufzhlung1Zchn"/>
    <w:qFormat/>
    <w:rsid w:val="00421A9E"/>
    <w:pPr>
      <w:numPr>
        <w:numId w:val="2"/>
      </w:numPr>
      <w:spacing w:after="120"/>
      <w:ind w:left="357" w:hanging="357"/>
    </w:pPr>
    <w:rPr>
      <w:rFonts w:ascii="Arial" w:eastAsiaTheme="minorHAnsi" w:hAnsi="Arial" w:cstheme="minorBidi"/>
      <w:sz w:val="20"/>
      <w:szCs w:val="22"/>
      <w:lang w:val="en-GB" w:eastAsia="en-US"/>
    </w:rPr>
  </w:style>
  <w:style w:type="character" w:customStyle="1" w:styleId="Aufzhlung1Zchn">
    <w:name w:val="Aufzählung 1 Zchn"/>
    <w:basedOn w:val="Absatz-Standardschriftart"/>
    <w:link w:val="Aufzhlung1"/>
    <w:rsid w:val="00421A9E"/>
    <w:rPr>
      <w:rFonts w:ascii="Arial" w:eastAsiaTheme="minorHAnsi" w:hAnsi="Arial" w:cstheme="minorBidi"/>
      <w:szCs w:val="22"/>
      <w:lang w:val="en-GB"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45111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5111"/>
    <w:rPr>
      <w:rFonts w:ascii="Times New Roman" w:eastAsia="Times New Roman" w:hAnsi="Times New Roman"/>
      <w:b/>
      <w:bCs/>
      <w:sz w:val="36"/>
      <w:szCs w:val="36"/>
    </w:rPr>
  </w:style>
  <w:style w:type="character" w:customStyle="1" w:styleId="registered-sign">
    <w:name w:val="registered-sign"/>
    <w:basedOn w:val="Absatz-Standardschriftart"/>
    <w:rsid w:val="00245111"/>
  </w:style>
  <w:style w:type="paragraph" w:styleId="StandardWeb">
    <w:name w:val="Normal (Web)"/>
    <w:basedOn w:val="Standard"/>
    <w:uiPriority w:val="99"/>
    <w:semiHidden/>
    <w:unhideWhenUsed/>
    <w:rsid w:val="00245111"/>
    <w:pPr>
      <w:spacing w:before="100" w:beforeAutospacing="1" w:after="100" w:afterAutospacing="1"/>
    </w:pPr>
    <w:rPr>
      <w:rFonts w:ascii="Times New Roman" w:eastAsia="Times New Roman" w:hAnsi="Times New Roman"/>
      <w:lang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61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711">
          <w:marLeft w:val="-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0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12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07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8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8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1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14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08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977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892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1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50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78226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7750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7926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2131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91577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51614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577331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81150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70684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03801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025852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2100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4722681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1039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2177859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9016155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9146510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20815354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4971510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0651557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002702619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335378233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23601879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524253195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1420904870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1537695456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1585266281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1659118450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  <w:div w:id="2125886319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219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18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8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6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etzner.com/de/produkte/isotop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getzner.com/de/produkte/sylodyn" TargetMode="External"/><Relationship Id="rId26" Type="http://schemas.microsoft.com/office/2016/09/relationships/commentsIds" Target="commentsIds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hyperlink" Target="https://apps.getzner.com/de/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www.getzner.com/de/produkte/sylomer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iogTUmxLcl4" TargetMode="External"/><Relationship Id="rId20" Type="http://schemas.openxmlformats.org/officeDocument/2006/relationships/hyperlink" Target="https://www.getzner.com/de/produkte/isotop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getzner.com/de" TargetMode="External"/><Relationship Id="rId23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hyperlink" Target="https://www.getzner.com/de/produkte/sylodamp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getzner.com/de/produkte/sylodamp" TargetMode="External"/><Relationship Id="rId14" Type="http://schemas.openxmlformats.org/officeDocument/2006/relationships/hyperlink" Target="https://www.getzner.com/de/presse/neue-berechnungsprogramme-fuer-elastische-lager" TargetMode="External"/><Relationship Id="rId22" Type="http://schemas.openxmlformats.org/officeDocument/2006/relationships/footer" Target="footer1.xml"/><Relationship Id="rId27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815</Words>
  <Characters>5138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5942</CharactersWithSpaces>
  <SharedDoc>false</SharedDoc>
  <HLinks>
    <vt:vector size="12" baseType="variant">
      <vt:variant>
        <vt:i4>2687023</vt:i4>
      </vt:variant>
      <vt:variant>
        <vt:i4>3</vt:i4>
      </vt:variant>
      <vt:variant>
        <vt:i4>0</vt:i4>
      </vt:variant>
      <vt:variant>
        <vt:i4>5</vt:i4>
      </vt:variant>
      <vt:variant>
        <vt:lpwstr>https://www.youtube.com/watch?v=iogTUmxLcl4</vt:lpwstr>
      </vt:variant>
      <vt:variant>
        <vt:lpwstr/>
      </vt:variant>
      <vt:variant>
        <vt:i4>3932192</vt:i4>
      </vt:variant>
      <vt:variant>
        <vt:i4>0</vt:i4>
      </vt:variant>
      <vt:variant>
        <vt:i4>0</vt:i4>
      </vt:variant>
      <vt:variant>
        <vt:i4>5</vt:i4>
      </vt:variant>
      <vt:variant>
        <vt:lpwstr>https://lehre.getzner.com/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Bernhard Hagen</dc:creator>
  <cp:keywords/>
  <cp:lastModifiedBy>Hagspiel Katharina</cp:lastModifiedBy>
  <cp:revision>4</cp:revision>
  <cp:lastPrinted>2019-09-13T08:41:00Z</cp:lastPrinted>
  <dcterms:created xsi:type="dcterms:W3CDTF">2021-02-15T10:13:00Z</dcterms:created>
  <dcterms:modified xsi:type="dcterms:W3CDTF">2021-03-09T10:38:00Z</dcterms:modified>
</cp:coreProperties>
</file>